
<file path=[Content_Types].xml><?xml version="1.0" encoding="utf-8"?>
<Types xmlns="http://schemas.openxmlformats.org/package/2006/content-types">
  <Default Extension="xml" ContentType="application/xml"/>
  <Default Extension="doc" ContentType="application/msword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02ECA"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实验室操作台工程/服务发包技术文件</w:t>
      </w:r>
    </w:p>
    <w:p w14:paraId="75396D39">
      <w:pPr>
        <w:spacing w:line="276" w:lineRule="auto"/>
      </w:pPr>
    </w:p>
    <w:p w14:paraId="791F02A4">
      <w:pPr>
        <w:pStyle w:val="6"/>
        <w:numPr>
          <w:ilvl w:val="0"/>
          <w:numId w:val="1"/>
        </w:numPr>
        <w:spacing w:line="276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工程/服务发包概述</w:t>
      </w:r>
      <w:r>
        <w:rPr>
          <w:rFonts w:ascii="宋体" w:hAnsi="宋体" w:eastAsia="宋体"/>
        </w:rPr>
        <w:br w:type="textWrapping"/>
      </w:r>
      <w:r>
        <w:rPr>
          <w:rFonts w:hint="eastAsia" w:ascii="宋体" w:hAnsi="宋体" w:eastAsia="宋体" w:cs="宋体"/>
          <w:sz w:val="18"/>
          <w:szCs w:val="18"/>
        </w:rPr>
        <w:t>本次采购项目为模块化实验室操作台系统，供应商须根据采购方提供的平面布局图纸，进行深化设计与生产。产品需满足安全、耐用、易清洁的核心设计原则，确保满足实验室的长期使用需求。</w:t>
      </w:r>
    </w:p>
    <w:p w14:paraId="7E45152B">
      <w:pPr>
        <w:pStyle w:val="6"/>
        <w:numPr>
          <w:ilvl w:val="0"/>
          <w:numId w:val="1"/>
        </w:numPr>
        <w:spacing w:line="276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技术标准&amp;规范</w:t>
      </w:r>
    </w:p>
    <w:tbl>
      <w:tblPr>
        <w:tblStyle w:val="4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7763"/>
      </w:tblGrid>
      <w:tr w14:paraId="472A83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71" w:type="pct"/>
            <w:vAlign w:val="center"/>
          </w:tcPr>
          <w:p w14:paraId="0A332F87">
            <w:pPr>
              <w:pStyle w:val="7"/>
              <w:spacing w:before="100" w:beforeAutospacing="1" w:after="100" w:afterAutospacing="1" w:line="360" w:lineRule="auto"/>
              <w:ind w:hanging="425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标准号</w:t>
            </w:r>
          </w:p>
        </w:tc>
        <w:tc>
          <w:tcPr>
            <w:tcW w:w="3829" w:type="pct"/>
            <w:vAlign w:val="center"/>
          </w:tcPr>
          <w:p w14:paraId="7BECD603">
            <w:pPr>
              <w:pStyle w:val="7"/>
              <w:spacing w:before="100" w:beforeAutospacing="1" w:after="100" w:afterAutospacing="1" w:line="360" w:lineRule="auto"/>
              <w:ind w:hanging="425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标   准   名   称</w:t>
            </w:r>
          </w:p>
        </w:tc>
      </w:tr>
      <w:tr w14:paraId="3D835D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71" w:type="pct"/>
            <w:vAlign w:val="center"/>
          </w:tcPr>
          <w:p w14:paraId="5773307E">
            <w:pPr>
              <w:pStyle w:val="7"/>
              <w:spacing w:before="100" w:beforeAutospacing="1" w:after="100" w:afterAutospacing="1" w:line="276" w:lineRule="auto"/>
              <w:ind w:hanging="425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GB/T 17657-2013</w:t>
            </w:r>
          </w:p>
        </w:tc>
        <w:tc>
          <w:tcPr>
            <w:tcW w:w="3829" w:type="pct"/>
            <w:vAlign w:val="center"/>
          </w:tcPr>
          <w:p w14:paraId="341EBCF3">
            <w:pPr>
              <w:spacing w:line="276" w:lineRule="auto"/>
              <w:ind w:hanging="425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《人造板及饰面人造板理化性能试验方法》</w:t>
            </w:r>
          </w:p>
        </w:tc>
      </w:tr>
      <w:tr w14:paraId="484FFA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71" w:type="pct"/>
            <w:vAlign w:val="center"/>
          </w:tcPr>
          <w:p w14:paraId="53CF5CC2">
            <w:pPr>
              <w:pStyle w:val="7"/>
              <w:spacing w:before="100" w:beforeAutospacing="1" w:after="100" w:afterAutospacing="1" w:line="276" w:lineRule="auto"/>
              <w:ind w:hanging="425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GB 18580-2017</w:t>
            </w:r>
          </w:p>
        </w:tc>
        <w:tc>
          <w:tcPr>
            <w:tcW w:w="3829" w:type="pct"/>
            <w:vAlign w:val="center"/>
          </w:tcPr>
          <w:p w14:paraId="08CD2224">
            <w:pPr>
              <w:pStyle w:val="7"/>
              <w:spacing w:before="100" w:beforeAutospacing="1" w:after="100" w:afterAutospacing="1" w:line="276" w:lineRule="auto"/>
              <w:ind w:hanging="425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《室内装饰装修材料 人造板及其制品中甲醛释放限量》</w:t>
            </w:r>
          </w:p>
        </w:tc>
      </w:tr>
    </w:tbl>
    <w:p w14:paraId="30B24245">
      <w:pPr>
        <w:pStyle w:val="6"/>
        <w:numPr>
          <w:ilvl w:val="0"/>
          <w:numId w:val="2"/>
        </w:numPr>
        <w:spacing w:line="276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工程/服务范围、内容和工程量</w:t>
      </w:r>
    </w:p>
    <w:p w14:paraId="29F90B52">
      <w:pPr>
        <w:pStyle w:val="6"/>
        <w:numPr>
          <w:ilvl w:val="1"/>
          <w:numId w:val="2"/>
        </w:numPr>
        <w:spacing w:line="276" w:lineRule="auto"/>
        <w:ind w:hanging="425" w:firstLineChars="0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供货与实施范围</w:t>
      </w:r>
    </w:p>
    <w:p w14:paraId="07099D40">
      <w:pPr>
        <w:pStyle w:val="6"/>
        <w:spacing w:line="276" w:lineRule="auto"/>
        <w:ind w:left="210" w:leftChars="100" w:firstLine="360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包含所有模块化柜体及配件的深化设计、材料供应、生产制造、包装运输、现场安装调试、验收交付及保修服务。</w:t>
      </w:r>
    </w:p>
    <w:p w14:paraId="0B47C73C">
      <w:pPr>
        <w:pStyle w:val="6"/>
        <w:numPr>
          <w:ilvl w:val="1"/>
          <w:numId w:val="2"/>
        </w:numPr>
        <w:spacing w:line="276" w:lineRule="auto"/>
        <w:ind w:hanging="425" w:firstLineChars="0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产品内容与配置</w:t>
      </w:r>
    </w:p>
    <w:p w14:paraId="75665DA3">
      <w:pPr>
        <w:spacing w:line="276" w:lineRule="auto"/>
        <w:ind w:firstLine="540" w:firstLineChars="300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模块化独立柜体，包括但不限于：中央仪器台、边实验台、转角台、天平台等（以最终图纸为准）。</w:t>
      </w:r>
    </w:p>
    <w:p w14:paraId="18FF3CAD">
      <w:pPr>
        <w:spacing w:line="276" w:lineRule="auto"/>
        <w:ind w:firstLine="540" w:firstLineChars="300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核心配置： 所有主材及配件均须采用高品质、耐腐蚀材料，确保长期使用的结构稳定性和环境耐受性。</w:t>
      </w:r>
    </w:p>
    <w:p w14:paraId="397C4AFF">
      <w:pPr>
        <w:pStyle w:val="6"/>
        <w:numPr>
          <w:ilvl w:val="0"/>
          <w:numId w:val="2"/>
        </w:numPr>
        <w:spacing w:line="276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工程/服务施工技术要求</w:t>
      </w:r>
    </w:p>
    <w:p w14:paraId="417557E9">
      <w:pPr>
        <w:pStyle w:val="6"/>
        <w:spacing w:line="276" w:lineRule="auto"/>
        <w:ind w:left="425" w:hanging="425" w:firstLineChars="0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注：</w:t>
      </w:r>
      <w:r>
        <w:rPr>
          <w:rFonts w:ascii="宋体" w:hAnsi="宋体" w:eastAsia="宋体"/>
          <w:sz w:val="18"/>
          <w:szCs w:val="18"/>
        </w:rPr>
        <w:t xml:space="preserve"> 本文件中标注 “★” 的条款为 关键技术要求或实质性条款，供应商的投标产品必须完全满足。任何负偏离将可能导致其投标被认定为无效或方案被否决。</w:t>
      </w:r>
    </w:p>
    <w:p w14:paraId="0BD5AC78">
      <w:pPr>
        <w:spacing w:line="276" w:lineRule="auto"/>
        <w:ind w:firstLine="419" w:firstLineChars="233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1. 台面（必须提供实物小样）</w:t>
      </w:r>
    </w:p>
    <w:p w14:paraId="1E0833FE">
      <w:pPr>
        <w:spacing w:line="276" w:lineRule="auto"/>
        <w:ind w:firstLine="419" w:firstLineChars="233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材质：</w:t>
      </w:r>
    </w:p>
    <w:p w14:paraId="3BAA2B74">
      <w:pPr>
        <w:spacing w:line="276" w:lineRule="auto"/>
        <w:ind w:firstLine="419" w:firstLineChars="233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实芯理化板（厚度≥12.7mm）</w:t>
      </w:r>
    </w:p>
    <w:p w14:paraId="7516B51C">
      <w:pPr>
        <w:spacing w:line="276" w:lineRule="auto"/>
        <w:ind w:firstLine="360" w:firstLineChars="20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需提供权威机构依据《GB╱T 17657-2013人造板及饰面人造板理化性能试验方法》出具厂家盖章的相关检验报告：</w:t>
      </w:r>
    </w:p>
    <w:p w14:paraId="2D33225A">
      <w:pPr>
        <w:spacing w:line="276" w:lineRule="auto"/>
        <w:ind w:firstLine="540" w:firstLineChars="30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1.1、厚度：理化板台面应采用≥12.7MM厚度的知名品牌耐腐蚀实芯理化板，边缘应采用同材质板材加厚度至≥25.4MM；</w:t>
      </w:r>
    </w:p>
    <w:p w14:paraId="49C362E1">
      <w:pPr>
        <w:spacing w:line="276" w:lineRule="auto"/>
        <w:ind w:firstLine="360" w:firstLineChars="20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1.2、★理化性：台面理化性能需参照GB/T17657-2013进行化学性能测试，通过实验室常用化学试剂浓度且在室温24h测试条件下覆盖及不覆盖玻板进行测试，其中测试项目必须包括甲醇、盐酸、磷酸、硝酸、硫酸等50项以上的化学试剂的检测报告，检验结果均为“无明显变化”，分级结果为“5级”；</w:t>
      </w:r>
    </w:p>
    <w:p w14:paraId="148C6070">
      <w:pPr>
        <w:spacing w:line="276" w:lineRule="auto"/>
        <w:ind w:firstLine="360" w:firstLineChars="20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1.3、★物理强度：</w:t>
      </w:r>
    </w:p>
    <w:p w14:paraId="3DE24325">
      <w:pPr>
        <w:spacing w:line="276" w:lineRule="auto"/>
        <w:ind w:hanging="425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 xml:space="preserve"> </w:t>
      </w:r>
      <w:r>
        <w:rPr>
          <w:rFonts w:ascii="宋体" w:hAnsi="宋体" w:eastAsia="宋体"/>
          <w:sz w:val="18"/>
          <w:szCs w:val="18"/>
        </w:rPr>
        <w:t xml:space="preserve">        </w:t>
      </w:r>
      <w:r>
        <w:rPr>
          <w:rFonts w:hint="eastAsia" w:ascii="宋体" w:hAnsi="宋体" w:eastAsia="宋体"/>
          <w:sz w:val="18"/>
          <w:szCs w:val="18"/>
        </w:rPr>
        <w:t>a.拉伸强度≥120Mpa</w:t>
      </w:r>
    </w:p>
    <w:p w14:paraId="2B12624E">
      <w:pPr>
        <w:spacing w:line="276" w:lineRule="auto"/>
        <w:ind w:firstLine="360" w:firstLineChars="20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  <w:lang w:eastAsia="zh-CN"/>
        </w:rPr>
        <w:t>b.</w:t>
      </w:r>
      <w:r>
        <w:rPr>
          <w:rFonts w:hint="eastAsia" w:ascii="宋体" w:hAnsi="宋体" w:eastAsia="宋体"/>
          <w:sz w:val="18"/>
          <w:szCs w:val="18"/>
        </w:rPr>
        <w:t>弯曲强度≥140Mpa</w:t>
      </w:r>
    </w:p>
    <w:p w14:paraId="131B9C2A">
      <w:pPr>
        <w:spacing w:line="276" w:lineRule="auto"/>
        <w:ind w:firstLine="360" w:firstLineChars="20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  <w:lang w:eastAsia="zh-CN"/>
        </w:rPr>
        <w:t>c.</w:t>
      </w:r>
      <w:r>
        <w:rPr>
          <w:rFonts w:hint="eastAsia" w:ascii="宋体" w:hAnsi="宋体" w:eastAsia="宋体"/>
          <w:sz w:val="18"/>
          <w:szCs w:val="18"/>
        </w:rPr>
        <w:t>压缩强度≥270Mpa</w:t>
      </w:r>
    </w:p>
    <w:p w14:paraId="35D10421">
      <w:pPr>
        <w:spacing w:line="276" w:lineRule="auto"/>
        <w:ind w:firstLine="360" w:firstLineChars="20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  <w:lang w:eastAsia="zh-CN"/>
        </w:rPr>
        <w:t>d.</w:t>
      </w:r>
      <w:r>
        <w:rPr>
          <w:rFonts w:hint="eastAsia" w:ascii="宋体" w:hAnsi="宋体" w:eastAsia="宋体"/>
          <w:sz w:val="18"/>
          <w:szCs w:val="18"/>
        </w:rPr>
        <w:t>24h吸水率≤0.2％</w:t>
      </w:r>
    </w:p>
    <w:p w14:paraId="1405BDAE">
      <w:pPr>
        <w:spacing w:line="276" w:lineRule="auto"/>
        <w:ind w:firstLine="360" w:firstLineChars="20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  <w:lang w:eastAsia="zh-CN"/>
        </w:rPr>
        <w:t>e.</w:t>
      </w:r>
      <w:r>
        <w:rPr>
          <w:rFonts w:hint="eastAsia" w:ascii="宋体" w:hAnsi="宋体" w:eastAsia="宋体"/>
          <w:sz w:val="18"/>
          <w:szCs w:val="18"/>
        </w:rPr>
        <w:t>洛氏硬度≥120R</w:t>
      </w:r>
    </w:p>
    <w:p w14:paraId="4B17BB0A">
      <w:pPr>
        <w:spacing w:line="276" w:lineRule="auto"/>
        <w:ind w:firstLine="360" w:firstLineChars="20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f.表面耐干热性能、表面耐灼烧、耐沸水性能均需达到5级，无明显变化。</w:t>
      </w:r>
    </w:p>
    <w:p w14:paraId="676DA30C">
      <w:pPr>
        <w:spacing w:line="276" w:lineRule="auto"/>
        <w:ind w:firstLine="360" w:firstLineChars="20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 xml:space="preserve">1.4、★甲醛释放量：通过权威机构参照GB/18580-2017或GB/T17657-2013标准检测，甲醛释放量必须≤0.61mg/L。 </w:t>
      </w:r>
    </w:p>
    <w:p w14:paraId="0D17C37D">
      <w:pPr>
        <w:spacing w:line="276" w:lineRule="auto"/>
        <w:ind w:firstLine="360" w:firstLineChars="20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1.5、★阻燃性：符合GB/T 2406.2-2009标准中建筑材料要求。</w:t>
      </w:r>
    </w:p>
    <w:p w14:paraId="1AA30602">
      <w:pPr>
        <w:spacing w:line="276" w:lineRule="auto"/>
        <w:ind w:firstLine="360" w:firstLineChars="20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2. 柜体</w:t>
      </w:r>
    </w:p>
    <w:p w14:paraId="54453E2B">
      <w:pPr>
        <w:spacing w:line="276" w:lineRule="auto"/>
        <w:ind w:firstLine="360" w:firstLineChars="20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2</w:t>
      </w:r>
      <w:r>
        <w:rPr>
          <w:rFonts w:ascii="宋体" w:hAnsi="宋体" w:eastAsia="宋体"/>
          <w:sz w:val="18"/>
          <w:szCs w:val="18"/>
        </w:rPr>
        <w:t>.1</w:t>
      </w:r>
      <w:r>
        <w:rPr>
          <w:rFonts w:hint="eastAsia" w:ascii="宋体" w:hAnsi="宋体" w:eastAsia="宋体"/>
          <w:sz w:val="18"/>
          <w:szCs w:val="18"/>
        </w:rPr>
        <w:t>板材：采用1.0mm厚轧孔钢板，表面均需经过严格的酸洗、磷化处理后，再进行环氧树脂静电喷涂耐腐蚀处理，耐潮耐热。耐强酸、耐强碱、耐多种试剂、溶剂、耐高温、防静电；</w:t>
      </w:r>
    </w:p>
    <w:p w14:paraId="41D23F44">
      <w:pPr>
        <w:spacing w:line="276" w:lineRule="auto"/>
        <w:ind w:firstLine="360" w:firstLineChars="20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2</w:t>
      </w:r>
      <w:r>
        <w:rPr>
          <w:rFonts w:ascii="宋体" w:hAnsi="宋体" w:eastAsia="宋体"/>
          <w:sz w:val="18"/>
          <w:szCs w:val="18"/>
        </w:rPr>
        <w:t>.2</w:t>
      </w:r>
      <w:r>
        <w:rPr>
          <w:rFonts w:hint="eastAsia" w:ascii="宋体" w:hAnsi="宋体" w:eastAsia="宋体"/>
          <w:bCs/>
          <w:sz w:val="18"/>
          <w:szCs w:val="18"/>
        </w:rPr>
        <w:t>门板、抽面板：</w:t>
      </w:r>
      <w:r>
        <w:rPr>
          <w:rFonts w:hint="eastAsia" w:ascii="宋体" w:hAnsi="宋体" w:eastAsia="宋体"/>
          <w:sz w:val="18"/>
          <w:szCs w:val="18"/>
        </w:rPr>
        <w:t>采用1.0mm厚冷轧钢板，表面经酸洗、磷化后环氧树脂静电喷涂</w:t>
      </w:r>
      <w:r>
        <w:rPr>
          <w:rFonts w:hint="eastAsia" w:ascii="宋体" w:hAnsi="宋体" w:eastAsia="宋体"/>
          <w:sz w:val="18"/>
          <w:szCs w:val="18"/>
          <w:lang w:eastAsia="zh-CN"/>
        </w:rPr>
        <w:t>，</w:t>
      </w:r>
      <w:r>
        <w:rPr>
          <w:rFonts w:hint="eastAsia" w:ascii="宋体" w:hAnsi="宋体" w:eastAsia="宋体"/>
          <w:sz w:val="18"/>
          <w:szCs w:val="18"/>
        </w:rPr>
        <w:t>耐酸碱及各种有机溶剂；</w:t>
      </w:r>
    </w:p>
    <w:p w14:paraId="29CEBD7F">
      <w:pPr>
        <w:spacing w:line="276" w:lineRule="auto"/>
        <w:ind w:left="210" w:leftChars="100" w:firstLine="180" w:firstLineChars="10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2</w:t>
      </w:r>
      <w:r>
        <w:rPr>
          <w:rFonts w:ascii="宋体" w:hAnsi="宋体" w:eastAsia="宋体"/>
          <w:sz w:val="18"/>
          <w:szCs w:val="18"/>
        </w:rPr>
        <w:t>.3</w:t>
      </w:r>
      <w:r>
        <w:rPr>
          <w:rFonts w:hint="eastAsia" w:ascii="宋体" w:hAnsi="宋体" w:eastAsia="宋体"/>
          <w:bCs/>
          <w:sz w:val="18"/>
          <w:szCs w:val="18"/>
        </w:rPr>
        <w:t>背板、抽底板：</w:t>
      </w:r>
      <w:r>
        <w:rPr>
          <w:rFonts w:hint="eastAsia" w:ascii="宋体" w:hAnsi="宋体" w:eastAsia="宋体"/>
          <w:sz w:val="18"/>
          <w:szCs w:val="18"/>
        </w:rPr>
        <w:t>采用1.0mm厚冷轧钢板，表面经酸洗、磷化后环氧树脂静电喷涂</w:t>
      </w:r>
      <w:r>
        <w:rPr>
          <w:rFonts w:hint="eastAsia" w:ascii="宋体" w:hAnsi="宋体" w:eastAsia="宋体"/>
          <w:sz w:val="18"/>
          <w:szCs w:val="18"/>
          <w:lang w:eastAsia="zh-CN"/>
        </w:rPr>
        <w:t>，</w:t>
      </w:r>
      <w:r>
        <w:rPr>
          <w:rFonts w:hint="eastAsia" w:ascii="宋体" w:hAnsi="宋体" w:eastAsia="宋体"/>
          <w:sz w:val="18"/>
          <w:szCs w:val="18"/>
        </w:rPr>
        <w:t>耐酸碱及各种有机溶剂；</w:t>
      </w:r>
    </w:p>
    <w:p w14:paraId="1247DAA7">
      <w:pPr>
        <w:spacing w:line="276" w:lineRule="auto"/>
        <w:ind w:firstLine="419" w:firstLineChars="233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2</w:t>
      </w:r>
      <w:r>
        <w:rPr>
          <w:rFonts w:ascii="宋体" w:hAnsi="宋体" w:eastAsia="宋体"/>
          <w:sz w:val="18"/>
          <w:szCs w:val="18"/>
        </w:rPr>
        <w:t>.4</w:t>
      </w:r>
      <w:r>
        <w:rPr>
          <w:rFonts w:hint="eastAsia" w:ascii="宋体" w:hAnsi="宋体" w:eastAsia="宋体"/>
          <w:sz w:val="18"/>
          <w:szCs w:val="18"/>
        </w:rPr>
        <w:t>结构：独立单元柜，连接件可拆卸重组</w:t>
      </w:r>
    </w:p>
    <w:p w14:paraId="12D3267A">
      <w:pPr>
        <w:spacing w:line="276" w:lineRule="auto"/>
        <w:ind w:left="210" w:leftChars="100" w:firstLine="180" w:firstLineChars="10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3. 五金配件</w:t>
      </w:r>
    </w:p>
    <w:p w14:paraId="4DF98F8E">
      <w:pPr>
        <w:spacing w:line="276" w:lineRule="auto"/>
        <w:ind w:firstLine="360" w:firstLineChars="20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3.1</w:t>
      </w:r>
      <w:r>
        <w:rPr>
          <w:rFonts w:hint="eastAsia" w:ascii="宋体" w:hAnsi="宋体" w:eastAsia="宋体"/>
          <w:sz w:val="18"/>
          <w:szCs w:val="18"/>
        </w:rPr>
        <w:t>铰链：采用ABC或者DTC缓冲铰链，可自闭，开启十万次以上，耐腐蚀、承重、经久耐用；</w:t>
      </w:r>
    </w:p>
    <w:p w14:paraId="60A8A758">
      <w:pPr>
        <w:spacing w:line="276" w:lineRule="auto"/>
        <w:ind w:firstLine="360" w:firstLineChars="20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3</w:t>
      </w:r>
      <w:r>
        <w:rPr>
          <w:rFonts w:ascii="宋体" w:hAnsi="宋体" w:eastAsia="宋体"/>
          <w:sz w:val="18"/>
          <w:szCs w:val="18"/>
        </w:rPr>
        <w:t>.2</w:t>
      </w:r>
      <w:r>
        <w:rPr>
          <w:rFonts w:hint="eastAsia" w:ascii="宋体" w:hAnsi="宋体" w:eastAsia="宋体"/>
          <w:sz w:val="18"/>
          <w:szCs w:val="18"/>
        </w:rPr>
        <w:t>导轨：采用ABC或者DTC三节静音滑轨，可自闭，防滑出设计，滑轮抽出时平滑顺畅且</w:t>
      </w:r>
      <w:r>
        <w:rPr>
          <w:rFonts w:hint="eastAsia" w:ascii="宋体" w:hAnsi="宋体" w:eastAsia="宋体"/>
          <w:sz w:val="18"/>
          <w:szCs w:val="18"/>
          <w:lang w:eastAsia="zh-CN"/>
        </w:rPr>
        <w:t>无噪声</w:t>
      </w:r>
      <w:r>
        <w:rPr>
          <w:rFonts w:hint="eastAsia" w:ascii="宋体" w:hAnsi="宋体" w:eastAsia="宋体"/>
          <w:sz w:val="18"/>
          <w:szCs w:val="18"/>
        </w:rPr>
        <w:t>，耐磨滑轮，耐腐蚀。</w:t>
      </w:r>
    </w:p>
    <w:p w14:paraId="3E518EF4">
      <w:pPr>
        <w:spacing w:line="276" w:lineRule="auto"/>
        <w:ind w:left="225" w:leftChars="107" w:firstLine="180" w:firstLineChars="10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3.3</w:t>
      </w:r>
      <w:r>
        <w:rPr>
          <w:rFonts w:hint="eastAsia" w:ascii="宋体" w:hAnsi="宋体" w:eastAsia="宋体"/>
          <w:sz w:val="18"/>
          <w:szCs w:val="18"/>
        </w:rPr>
        <w:t>调节脚：螺母采用316#不锈钢材质，合资品牌，下衬六角套环，外包橡胶，具有防滑减震防腐蚀等功能，高度可调30</w:t>
      </w:r>
      <w:bookmarkStart w:id="1" w:name="_GoBack"/>
      <w:r>
        <w:rPr>
          <w:rFonts w:hint="eastAsia" w:ascii="宋体" w:hAnsi="宋体" w:eastAsia="宋体"/>
          <w:sz w:val="18"/>
          <w:szCs w:val="18"/>
          <w:lang w:eastAsia="zh-CN"/>
        </w:rPr>
        <w:t>—</w:t>
      </w:r>
      <w:bookmarkEnd w:id="1"/>
      <w:r>
        <w:rPr>
          <w:rFonts w:hint="eastAsia" w:ascii="宋体" w:hAnsi="宋体" w:eastAsia="宋体"/>
          <w:sz w:val="18"/>
          <w:szCs w:val="18"/>
        </w:rPr>
        <w:t>50mm，可承重300公斤以上。</w:t>
      </w:r>
    </w:p>
    <w:p w14:paraId="536AB970">
      <w:pPr>
        <w:pStyle w:val="6"/>
        <w:numPr>
          <w:ilvl w:val="0"/>
          <w:numId w:val="2"/>
        </w:numPr>
        <w:spacing w:line="276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工程/服务过程质量控制要求</w:t>
      </w:r>
    </w:p>
    <w:p w14:paraId="146CAD13">
      <w:pPr>
        <w:pStyle w:val="6"/>
        <w:numPr>
          <w:ilvl w:val="1"/>
          <w:numId w:val="2"/>
        </w:numPr>
        <w:spacing w:line="276" w:lineRule="auto"/>
        <w:ind w:hanging="425" w:firstLineChars="0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检测报告： 涵盖台面材料（理化性能、甲醛释放量、阻燃性等）的权威机构出具的检测报告复印件（加盖</w:t>
      </w:r>
      <w:r>
        <w:rPr>
          <w:rFonts w:hint="eastAsia" w:ascii="宋体" w:hAnsi="宋体" w:eastAsia="宋体"/>
          <w:sz w:val="18"/>
          <w:szCs w:val="18"/>
        </w:rPr>
        <w:t>制造商</w:t>
      </w:r>
      <w:r>
        <w:rPr>
          <w:rFonts w:ascii="宋体" w:hAnsi="宋体" w:eastAsia="宋体"/>
          <w:sz w:val="18"/>
          <w:szCs w:val="18"/>
        </w:rPr>
        <w:t>公章）。</w:t>
      </w:r>
    </w:p>
    <w:p w14:paraId="48BD775B">
      <w:pPr>
        <w:pStyle w:val="6"/>
        <w:numPr>
          <w:ilvl w:val="1"/>
          <w:numId w:val="2"/>
        </w:numPr>
        <w:spacing w:line="276" w:lineRule="auto"/>
        <w:ind w:hanging="425" w:firstLineChars="0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实物样品： 所投品牌的台面实物小样（100mm×100mm）。</w:t>
      </w:r>
    </w:p>
    <w:p w14:paraId="548097F8">
      <w:pPr>
        <w:pStyle w:val="6"/>
        <w:numPr>
          <w:ilvl w:val="0"/>
          <w:numId w:val="2"/>
        </w:numPr>
        <w:spacing w:line="276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工期/进度</w:t>
      </w:r>
    </w:p>
    <w:p w14:paraId="146E7141">
      <w:pPr>
        <w:pStyle w:val="6"/>
        <w:numPr>
          <w:ilvl w:val="1"/>
          <w:numId w:val="2"/>
        </w:numPr>
        <w:spacing w:line="276" w:lineRule="auto"/>
        <w:ind w:hanging="425" w:firstLineChars="0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总工期：</w:t>
      </w:r>
      <w:r>
        <w:rPr>
          <w:rFonts w:ascii="宋体" w:hAnsi="宋体" w:eastAsia="宋体"/>
          <w:sz w:val="18"/>
          <w:szCs w:val="18"/>
        </w:rPr>
        <w:t>实物样品：</w:t>
      </w:r>
      <w:r>
        <w:rPr>
          <w:rFonts w:hint="eastAsia" w:ascii="宋体" w:hAnsi="宋体" w:eastAsia="宋体"/>
          <w:sz w:val="18"/>
          <w:szCs w:val="18"/>
        </w:rPr>
        <w:t>总工期：</w:t>
      </w:r>
      <w:r>
        <w:rPr>
          <w:rFonts w:ascii="宋体" w:hAnsi="宋体" w:eastAsia="宋体"/>
          <w:sz w:val="18"/>
          <w:szCs w:val="18"/>
        </w:rPr>
        <w:t xml:space="preserve"> 本项目自合同签订生效之日起，至全部产品安装调试完毕并通过最终验收，总工期不得超过</w:t>
      </w:r>
      <w:r>
        <w:rPr>
          <w:rFonts w:hint="eastAsia" w:ascii="宋体" w:hAnsi="宋体" w:eastAsia="宋体"/>
          <w:sz w:val="18"/>
          <w:szCs w:val="18"/>
        </w:rPr>
        <w:t>6</w:t>
      </w:r>
      <w:r>
        <w:rPr>
          <w:rFonts w:ascii="宋体" w:hAnsi="宋体" w:eastAsia="宋体"/>
          <w:sz w:val="18"/>
          <w:szCs w:val="18"/>
        </w:rPr>
        <w:t>0个日历日。</w:t>
      </w:r>
    </w:p>
    <w:p w14:paraId="65FA11BC">
      <w:pPr>
        <w:pStyle w:val="6"/>
        <w:numPr>
          <w:ilvl w:val="1"/>
          <w:numId w:val="2"/>
        </w:numPr>
        <w:spacing w:line="276" w:lineRule="auto"/>
        <w:ind w:hanging="425" w:firstLineChars="0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 xml:space="preserve">工期延误责任： 非因采购方原因或不可抗力导致的工期延误，供应商须按合同约定承担违约责任。 </w:t>
      </w:r>
    </w:p>
    <w:p w14:paraId="211E4282">
      <w:pPr>
        <w:pStyle w:val="6"/>
        <w:numPr>
          <w:ilvl w:val="0"/>
          <w:numId w:val="2"/>
        </w:numPr>
        <w:spacing w:line="276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报价要求</w:t>
      </w:r>
    </w:p>
    <w:p w14:paraId="524320D8">
      <w:pPr>
        <w:spacing w:line="276" w:lineRule="auto"/>
        <w:ind w:left="845" w:leftChars="200" w:hanging="425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报价范围： 报价应包含为完成本项目所必须的全部费用，包括但不限于：设计费、所有材料（含样品）费、生产加工费、包装费、运输装卸费、保险费、安装调试费、验收费、培训费、税金、利润以及合同明示或暗示的所有风险、责任和义务等各项应有费用。</w:t>
      </w:r>
    </w:p>
    <w:p w14:paraId="359754C7">
      <w:pPr>
        <w:pStyle w:val="6"/>
        <w:numPr>
          <w:ilvl w:val="0"/>
          <w:numId w:val="2"/>
        </w:numPr>
        <w:spacing w:line="276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调试/验收/培训</w:t>
      </w:r>
    </w:p>
    <w:p w14:paraId="5FF608E8">
      <w:pPr>
        <w:spacing w:line="276" w:lineRule="auto"/>
        <w:ind w:firstLine="540" w:firstLineChars="300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8</w:t>
      </w:r>
      <w:r>
        <w:rPr>
          <w:rFonts w:ascii="宋体" w:hAnsi="宋体" w:eastAsia="宋体"/>
          <w:sz w:val="18"/>
          <w:szCs w:val="18"/>
        </w:rPr>
        <w:t>.1安装周期： 所有货物运抵指定现场后，须在5个日历天内完成全部安装、调试工作。</w:t>
      </w:r>
    </w:p>
    <w:p w14:paraId="44031D63">
      <w:pPr>
        <w:spacing w:line="276" w:lineRule="auto"/>
        <w:ind w:firstLine="540" w:firstLineChars="300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安装质量标准：</w:t>
      </w:r>
    </w:p>
    <w:p w14:paraId="49E52AC9">
      <w:pPr>
        <w:spacing w:line="276" w:lineRule="auto"/>
        <w:ind w:firstLine="540" w:firstLineChars="300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a. 平整度： 台面及整套操作台系统整体水平安装误差≤3mm/m。</w:t>
      </w:r>
    </w:p>
    <w:p w14:paraId="0A805E5B">
      <w:pPr>
        <w:spacing w:line="276" w:lineRule="auto"/>
        <w:ind w:firstLine="540" w:firstLineChars="300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b. 牢固度： 所有柜体安装牢固，无晃动感。抽屉在满载状态下抽拉顺畅，无阻滞、异响或倾覆。</w:t>
      </w:r>
    </w:p>
    <w:p w14:paraId="1CEF1BE9">
      <w:pPr>
        <w:spacing w:line="276" w:lineRule="auto"/>
        <w:ind w:firstLine="540" w:firstLineChars="300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8</w:t>
      </w:r>
      <w:r>
        <w:rPr>
          <w:rFonts w:ascii="宋体" w:hAnsi="宋体" w:eastAsia="宋体"/>
          <w:sz w:val="18"/>
          <w:szCs w:val="18"/>
        </w:rPr>
        <w:t>.2竣工资料： 安装完成后需提供完整的产品合格证。</w:t>
      </w:r>
    </w:p>
    <w:p w14:paraId="39A82F34">
      <w:pPr>
        <w:pStyle w:val="6"/>
        <w:numPr>
          <w:ilvl w:val="0"/>
          <w:numId w:val="2"/>
        </w:numPr>
        <w:spacing w:line="276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质保</w:t>
      </w:r>
    </w:p>
    <w:p w14:paraId="22620458">
      <w:pPr>
        <w:spacing w:line="276" w:lineRule="auto"/>
        <w:ind w:firstLine="540" w:firstLineChars="300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9.1 保修期： 整体产品免费保修期为1年。其中，台面及柜体主体结构（框架）的免费保修期延长至3年。保修期自最终验收合格签字之日起计算。</w:t>
      </w:r>
    </w:p>
    <w:p w14:paraId="386568F7">
      <w:pPr>
        <w:spacing w:line="276" w:lineRule="auto"/>
        <w:ind w:firstLine="540" w:firstLineChars="300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9.2 保修范围： 保修范围内出现的任何非人为造成的材料或工艺质量问题，供应商须负责免费维修或更换。</w:t>
      </w:r>
    </w:p>
    <w:p w14:paraId="18D4645E">
      <w:pPr>
        <w:pStyle w:val="6"/>
        <w:numPr>
          <w:ilvl w:val="0"/>
          <w:numId w:val="2"/>
        </w:numPr>
        <w:spacing w:line="276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承包商资质和其他要求</w:t>
      </w:r>
    </w:p>
    <w:p w14:paraId="74015AA3">
      <w:pPr>
        <w:spacing w:line="276" w:lineRule="auto"/>
        <w:ind w:firstLine="540" w:firstLineChars="300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资质</w:t>
      </w:r>
      <w:r>
        <w:rPr>
          <w:rFonts w:ascii="宋体" w:hAnsi="宋体" w:eastAsia="宋体"/>
          <w:sz w:val="18"/>
          <w:szCs w:val="18"/>
        </w:rPr>
        <w:t>要求</w:t>
      </w:r>
      <w:r>
        <w:rPr>
          <w:rFonts w:hint="eastAsia" w:ascii="宋体" w:hAnsi="宋体" w:eastAsia="宋体"/>
          <w:sz w:val="18"/>
          <w:szCs w:val="18"/>
        </w:rPr>
        <w:t>：</w:t>
      </w:r>
      <w:r>
        <w:rPr>
          <w:rFonts w:ascii="宋体" w:hAnsi="宋体" w:eastAsia="宋体"/>
          <w:sz w:val="18"/>
          <w:szCs w:val="18"/>
        </w:rPr>
        <w:t>具备合法的企业法人营业执照，经营范围包含家具生产或销售。</w:t>
      </w:r>
    </w:p>
    <w:p w14:paraId="0BE30317">
      <w:pPr>
        <w:pStyle w:val="6"/>
        <w:numPr>
          <w:ilvl w:val="0"/>
          <w:numId w:val="2"/>
        </w:numPr>
        <w:spacing w:line="276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安全要求</w:t>
      </w:r>
    </w:p>
    <w:p w14:paraId="747C137C">
      <w:pPr>
        <w:pStyle w:val="6"/>
        <w:numPr>
          <w:ilvl w:val="1"/>
          <w:numId w:val="2"/>
        </w:numPr>
        <w:spacing w:line="276" w:lineRule="auto"/>
        <w:ind w:hanging="425" w:firstLineChars="0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工程/服务特别要求的安全要求</w:t>
      </w:r>
    </w:p>
    <w:p w14:paraId="17535D2E">
      <w:pPr>
        <w:pStyle w:val="6"/>
        <w:spacing w:line="276" w:lineRule="auto"/>
        <w:ind w:left="992" w:hanging="425" w:firstLineChars="0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所有产品设计、材料、工艺及安装过程必须符合国家及项目所在地现行的安全生产、职业健康与环境保护相关法律法</w:t>
      </w:r>
    </w:p>
    <w:p w14:paraId="70E79297">
      <w:pPr>
        <w:pStyle w:val="6"/>
        <w:spacing w:line="276" w:lineRule="auto"/>
        <w:ind w:left="992" w:hanging="425" w:firstLineChars="0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及标准规范。</w:t>
      </w:r>
    </w:p>
    <w:p w14:paraId="27FC5EC0">
      <w:pPr>
        <w:pStyle w:val="6"/>
        <w:spacing w:line="276" w:lineRule="auto"/>
        <w:ind w:left="992" w:hanging="425" w:firstLineChars="0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产品不得存在任何可能对操作人员造成划伤、碰撞、夹伤等物理伤害的锐利边缘、尖角或突出物。</w:t>
      </w:r>
    </w:p>
    <w:p w14:paraId="0F4929A9">
      <w:pPr>
        <w:pStyle w:val="6"/>
        <w:numPr>
          <w:ilvl w:val="1"/>
          <w:numId w:val="2"/>
        </w:numPr>
        <w:spacing w:line="276" w:lineRule="auto"/>
        <w:ind w:hanging="425" w:firstLineChars="0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生产与安装现场安全</w:t>
      </w:r>
    </w:p>
    <w:p w14:paraId="43C427A2">
      <w:pPr>
        <w:pStyle w:val="6"/>
        <w:spacing w:line="276" w:lineRule="auto"/>
        <w:ind w:left="992" w:hanging="425" w:firstLineChars="0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供应商负责其工厂生产及项目现场安装期间的全部人员与作业安全，制定并落实安全防护措施。</w:t>
      </w:r>
    </w:p>
    <w:p w14:paraId="56B79318">
      <w:pPr>
        <w:pStyle w:val="6"/>
        <w:spacing w:line="276" w:lineRule="auto"/>
        <w:ind w:left="992" w:hanging="425" w:firstLineChars="0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现场安装人员必须佩戴必要的个人防护用品（如安全帽、手套等），严格遵守采购方现场的安全生产管理规定。</w:t>
      </w:r>
    </w:p>
    <w:p w14:paraId="16BA7227">
      <w:pPr>
        <w:pStyle w:val="6"/>
        <w:numPr>
          <w:ilvl w:val="1"/>
          <w:numId w:val="2"/>
        </w:numPr>
        <w:spacing w:line="276" w:lineRule="auto"/>
        <w:ind w:hanging="425" w:firstLineChars="0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产品使用安全</w:t>
      </w:r>
    </w:p>
    <w:p w14:paraId="705E15EB">
      <w:pPr>
        <w:pStyle w:val="6"/>
        <w:spacing w:line="276" w:lineRule="auto"/>
        <w:ind w:left="992" w:hanging="425" w:firstLineChars="0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柜体结构应稳固，具备足够的承重强度和抗倾覆能力，确保在正常使用及满载情况下无倾倒风险。</w:t>
      </w:r>
    </w:p>
    <w:p w14:paraId="60BD1B3B">
      <w:pPr>
        <w:pStyle w:val="6"/>
        <w:spacing w:line="276" w:lineRule="auto"/>
        <w:ind w:left="992" w:hanging="425" w:firstLineChars="0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所有抽屉及门扇应配备防脱落或防滑出装置，防止因意外拉脱造成人员伤害或物品损坏。</w:t>
      </w:r>
    </w:p>
    <w:p w14:paraId="4EAD4255">
      <w:pPr>
        <w:pStyle w:val="6"/>
        <w:spacing w:line="276" w:lineRule="auto"/>
        <w:ind w:left="992" w:hanging="425" w:firstLineChars="0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电气部件（如有）必须符合电气安全标准，并设置必要的漏电保护。</w:t>
      </w:r>
    </w:p>
    <w:p w14:paraId="0C697478">
      <w:pPr>
        <w:pStyle w:val="6"/>
        <w:numPr>
          <w:ilvl w:val="1"/>
          <w:numId w:val="2"/>
        </w:numPr>
        <w:spacing w:line="276" w:lineRule="auto"/>
        <w:ind w:hanging="425" w:firstLineChars="0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环保与健康</w:t>
      </w:r>
    </w:p>
    <w:p w14:paraId="06F3D6C5">
      <w:pPr>
        <w:pStyle w:val="6"/>
        <w:spacing w:line="276" w:lineRule="auto"/>
        <w:ind w:left="992" w:hanging="425" w:firstLineChars="0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产品在安装后，不应有持续性或刺激性异味。</w:t>
      </w:r>
    </w:p>
    <w:p w14:paraId="79EDBED0">
      <w:pPr>
        <w:pStyle w:val="6"/>
        <w:numPr>
          <w:ilvl w:val="1"/>
          <w:numId w:val="2"/>
        </w:numPr>
        <w:spacing w:line="276" w:lineRule="auto"/>
        <w:ind w:hanging="425" w:firstLineChars="0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安全责任</w:t>
      </w:r>
    </w:p>
    <w:p w14:paraId="66E6BB58">
      <w:pPr>
        <w:pStyle w:val="6"/>
        <w:spacing w:line="276" w:lineRule="auto"/>
        <w:ind w:left="992" w:hanging="425" w:firstLineChars="0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因产品本身缺陷或安装不当导致的安全事故，由供应商承担全部责任。</w:t>
      </w:r>
    </w:p>
    <w:p w14:paraId="2C2D4161">
      <w:pPr>
        <w:pStyle w:val="6"/>
        <w:numPr>
          <w:ilvl w:val="0"/>
          <w:numId w:val="2"/>
        </w:numPr>
        <w:spacing w:line="276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附件</w:t>
      </w:r>
    </w:p>
    <w:p w14:paraId="570E1062">
      <w:pPr>
        <w:pStyle w:val="6"/>
        <w:numPr>
          <w:ilvl w:val="1"/>
          <w:numId w:val="2"/>
        </w:numPr>
        <w:spacing w:line="276" w:lineRule="auto"/>
        <w:ind w:hanging="425" w:firstLineChars="0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平面图</w:t>
      </w:r>
    </w:p>
    <w:p w14:paraId="40D3AF10">
      <w:pPr>
        <w:pStyle w:val="6"/>
        <w:numPr>
          <w:ilvl w:val="1"/>
          <w:numId w:val="2"/>
        </w:numPr>
        <w:spacing w:line="276" w:lineRule="auto"/>
        <w:ind w:hanging="425" w:firstLineChars="0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KCFC承包商入厂作业基本安全要求</w:t>
      </w:r>
    </w:p>
    <w:p w14:paraId="48A2722B">
      <w:pPr>
        <w:spacing w:line="276" w:lineRule="auto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</w:rPr>
        <w:object>
          <v:shape id="_x0000_i1025" o:spt="75" type="#_x0000_t75" style="height:56.25pt;width:77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AcroExch.Document.DC" ShapeID="_x0000_i1025" DrawAspect="Icon" ObjectID="_1468075725" r:id="rId6">
            <o:LockedField>false</o:LockedField>
          </o:OLEObject>
        </w:object>
      </w:r>
      <w:bookmarkStart w:id="0" w:name="_MON_1829392244"/>
      <w:bookmarkEnd w:id="0"/>
      <w:r>
        <w:rPr>
          <w:rFonts w:ascii="宋体" w:hAnsi="宋体" w:eastAsia="宋体"/>
          <w:sz w:val="18"/>
          <w:szCs w:val="18"/>
        </w:rPr>
        <w:object>
          <v:shape id="_x0000_i1026" o:spt="75" type="#_x0000_t75" style="height:51.75pt;width:7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Word.Document.8" ShapeID="_x0000_i1026" DrawAspect="Icon" ObjectID="_1468075726" r:id="rId8">
            <o:LockedField>false</o:LockedField>
          </o:OLEObject>
        </w:object>
      </w:r>
    </w:p>
    <w:p w14:paraId="2F6CC79E">
      <w:pPr>
        <w:spacing w:line="276" w:lineRule="auto"/>
        <w:rPr>
          <w:rFonts w:ascii="宋体" w:hAnsi="宋体" w:eastAsia="宋体"/>
          <w:sz w:val="18"/>
          <w:szCs w:val="18"/>
        </w:rPr>
      </w:pPr>
    </w:p>
    <w:sectPr>
      <w:headerReference r:id="rId3" w:type="default"/>
      <w:headerReference r:id="rId4" w:type="even"/>
      <w:pgSz w:w="11906" w:h="16838"/>
      <w:pgMar w:top="284" w:right="851" w:bottom="28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0CC74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0BF78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5841D8"/>
    <w:multiLevelType w:val="multilevel"/>
    <w:tmpl w:val="6F5841D8"/>
    <w:lvl w:ilvl="0" w:tentative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lvl w:ilvl="0" w:tentative="1">
        <w:start w:val="1"/>
        <w:numFmt w:val="decimal"/>
        <w:lvlText w:val="%1"/>
        <w:lvlJc w:val="left"/>
        <w:pPr>
          <w:ind w:left="425" w:hanging="425"/>
        </w:pPr>
        <w:rPr>
          <w:rFonts w:hint="default"/>
        </w:rPr>
      </w:lvl>
    </w:lvlOverride>
    <w:lvlOverride w:ilvl="1">
      <w:lvl w:ilvl="1" w:tentative="1">
        <w:start w:val="1"/>
        <w:numFmt w:val="decimal"/>
        <w:lvlText w:val="%1.%2"/>
        <w:lvlJc w:val="left"/>
        <w:pPr>
          <w:ind w:left="992" w:hanging="567"/>
        </w:pPr>
        <w:rPr>
          <w:rFonts w:hint="eastAsia"/>
        </w:rPr>
      </w:lvl>
    </w:lvlOverride>
    <w:lvlOverride w:ilvl="2">
      <w:lvl w:ilvl="2" w:tentative="1">
        <w:start w:val="1"/>
        <w:numFmt w:val="decimal"/>
        <w:lvlText w:val="%1.%2.%3"/>
        <w:lvlJc w:val="left"/>
        <w:pPr>
          <w:ind w:left="1418" w:hanging="567"/>
        </w:pPr>
        <w:rPr>
          <w:rFonts w:hint="eastAsia"/>
        </w:rPr>
      </w:lvl>
    </w:lvlOverride>
    <w:lvlOverride w:ilvl="3">
      <w:lvl w:ilvl="3" w:tentative="1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 w:tentative="1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 w:tentative="1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00"/>
    <w:rsid w:val="000F1276"/>
    <w:rsid w:val="00100E66"/>
    <w:rsid w:val="001A3193"/>
    <w:rsid w:val="001E7646"/>
    <w:rsid w:val="00373A8A"/>
    <w:rsid w:val="003C6FD3"/>
    <w:rsid w:val="003F140C"/>
    <w:rsid w:val="003F5473"/>
    <w:rsid w:val="00406D16"/>
    <w:rsid w:val="00457E26"/>
    <w:rsid w:val="00467F12"/>
    <w:rsid w:val="00472BF2"/>
    <w:rsid w:val="0053292F"/>
    <w:rsid w:val="005C287A"/>
    <w:rsid w:val="006736BF"/>
    <w:rsid w:val="007014BD"/>
    <w:rsid w:val="00745C3B"/>
    <w:rsid w:val="0081239B"/>
    <w:rsid w:val="00851B75"/>
    <w:rsid w:val="008C7453"/>
    <w:rsid w:val="009069D8"/>
    <w:rsid w:val="0096166A"/>
    <w:rsid w:val="00A02E22"/>
    <w:rsid w:val="00A77908"/>
    <w:rsid w:val="00A85631"/>
    <w:rsid w:val="00AA1AC5"/>
    <w:rsid w:val="00BE6BC7"/>
    <w:rsid w:val="00BF5C3C"/>
    <w:rsid w:val="00BF7B21"/>
    <w:rsid w:val="00C219E2"/>
    <w:rsid w:val="00C66210"/>
    <w:rsid w:val="00CA44A8"/>
    <w:rsid w:val="00CD57C7"/>
    <w:rsid w:val="00D35BD1"/>
    <w:rsid w:val="00DB5776"/>
    <w:rsid w:val="00E149EA"/>
    <w:rsid w:val="00F34476"/>
    <w:rsid w:val="00FD3E00"/>
    <w:rsid w:val="248F5604"/>
    <w:rsid w:val="342E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kern w:val="0"/>
      <w:sz w:val="24"/>
      <w:szCs w:val="24"/>
      <w:lang w:val="en-US" w:eastAsia="zh-CN" w:bidi="ar-SA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oleObject" Target="embeddings/Document1.doc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eb4ee875-4678-42ef-aec0-c979cd79627f</errorID>
      <errorWord>b．</errorWord>
      <group>L1_Format</group>
      <groupName>格式问题</groupName>
      <ability>L2_Ordinal</ability>
      <abilityName>序号格式</abilityName>
      <candidateList>
        <item>b.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2B12624E</paraID>
      <start>0</start>
      <end>2</end>
      <status>modified</status>
      <modifiedWord>b.</modifiedWord>
      <trackRevisions>false</trackRevisions>
    </reviewItem>
    <reviewItem>
      <errorID>7737ef5d-c125-46b1-bd61-7354a16f8396</errorID>
      <errorWord>c．</errorWord>
      <group>L1_Format</group>
      <groupName>格式问题</groupName>
      <ability>L2_Ordinal</ability>
      <abilityName>序号格式</abilityName>
      <candidateList>
        <item>c.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131B9C2A</paraID>
      <start>0</start>
      <end>2</end>
      <status>modified</status>
      <modifiedWord>c.</modifiedWord>
      <trackRevisions>false</trackRevisions>
    </reviewItem>
    <reviewItem>
      <errorID>a6cc48df-b9d5-4a89-81bb-f85cd0da4ac1</errorID>
      <errorWord>d．</errorWord>
      <group>L1_Format</group>
      <groupName>格式问题</groupName>
      <ability>L2_Ordinal</ability>
      <abilityName>序号格式</abilityName>
      <candidateList>
        <item>d.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35D10421</paraID>
      <start>0</start>
      <end>2</end>
      <status>modified</status>
      <modifiedWord>d.</modifiedWord>
      <trackRevisions>false</trackRevisions>
    </reviewItem>
    <reviewItem>
      <errorID>5e195e25-1709-4c5f-8991-d4ae13955866</errorID>
      <errorWord>e．</errorWord>
      <group>L1_Format</group>
      <groupName>格式问题</groupName>
      <ability>L2_Ordinal</ability>
      <abilityName>序号格式</abilityName>
      <candidateList>
        <item>e.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1405BDAE</paraID>
      <start>0</start>
      <end>2</end>
      <status>modified</status>
      <modifiedWord>e.</modifiedWord>
      <trackRevisions>false</trackRevisions>
    </reviewItem>
    <reviewItem>
      <errorID>0c96ca0b-0a35-48ae-a539-ba7356e50e90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41D23F44</paraID>
      <start>40</start>
      <end>41</end>
      <status>modified</status>
      <modifiedWord>，</modifiedWord>
      <trackRevisions>false</trackRevisions>
    </reviewItem>
    <reviewItem>
      <errorID>9397d7ca-c86e-4974-9a91-d816c617f10c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29CEBD7F</paraID>
      <start>40</start>
      <end>41</end>
      <status>modified</status>
      <modifiedWord>，</modifiedWord>
      <trackRevisions>false</trackRevisions>
    </reviewItem>
    <reviewItem>
      <errorID>54d0b521-8524-4d6c-9a27-d0c432f9bf21</errorID>
      <errorWord>无噪音</errorWord>
      <group>L1_Word</group>
      <groupName>字词问题</groupName>
      <ability>L2_Alias</ability>
      <abilityName>也作/曾用词</abilityName>
      <candidateList>
        <item>无噪声</item>
      </candidateList>
      <explain>词汇[无噪音]为不规范表述或旧称，其规范书面表述为[无噪声]。</explain>
      <paraID>60A8A758</paraID>
      <start>43</start>
      <end>46</end>
      <status>modified</status>
      <modifiedWord>无噪声</modifiedWord>
      <trackRevisions>false</trackRevisions>
    </reviewItem>
    <reviewItem>
      <errorID>dd44099b-5b90-4631-9f56-55f91fee928e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3E518EF4</paraID>
      <start>57</start>
      <end>58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2d443fb-bab1-4be5-895f-3f07d1b03f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2176</Words>
  <Characters>2392</Characters>
  <Lines>18</Lines>
  <Paragraphs>5</Paragraphs>
  <TotalTime>237</TotalTime>
  <ScaleCrop>false</ScaleCrop>
  <LinksUpToDate>false</LinksUpToDate>
  <CharactersWithSpaces>2440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2026-01-08T06:55:00Z</dcterms:created>
  <dc:creator>PanMing.Huang (黄盘明)</dc:creator>
  <cp:lastModifiedBy>虎</cp:lastModifiedBy>
  <dcterms:modified xsi:type="dcterms:W3CDTF">2026-02-27T05:20:20Z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eyJoZGlkIjoiNDNiZjM0NzJhYTY2M2MxMDIzNmFhYmIzNTE2NjRkNmMiLCJ1c2VySWQiOiIxMjI1NjcyNTIxIn0=</vt:lpwstr>
  </property>
  <property fmtid="{D5CDD505-2E9C-101B-9397-08002B2CF9AE}" pid="3" name="KSOProductBuildVer">
    <vt:lpwstr>2052-12.1.0.24657</vt:lpwstr>
  </property>
  <property fmtid="{D5CDD505-2E9C-101B-9397-08002B2CF9AE}" pid="4" name="ICV">
    <vt:lpwstr>654CA0C57416478D9862BC24F926FA5B_12</vt:lpwstr>
  </property>
</Properties>
</file>