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2AA" w:rsidRPr="00B04A14" w:rsidRDefault="001752AA" w:rsidP="00B04A14">
      <w:pPr>
        <w:pStyle w:val="1"/>
        <w:widowControl/>
        <w:spacing w:line="360" w:lineRule="auto"/>
        <w:jc w:val="center"/>
        <w:rPr>
          <w:rFonts w:eastAsia="黑体"/>
          <w:sz w:val="28"/>
          <w:szCs w:val="32"/>
          <w:lang w:eastAsia="zh-CN"/>
        </w:rPr>
      </w:pPr>
      <w:r w:rsidRPr="00B04A14">
        <w:rPr>
          <w:rFonts w:eastAsia="黑体" w:hint="eastAsia"/>
          <w:b w:val="0"/>
          <w:sz w:val="32"/>
          <w:szCs w:val="36"/>
          <w:lang w:eastAsia="zh-CN"/>
        </w:rPr>
        <w:t>车辆保险需求</w:t>
      </w:r>
    </w:p>
    <w:p w:rsidR="00B04A14" w:rsidRDefault="001752AA" w:rsidP="00B04A14">
      <w:pPr>
        <w:pStyle w:val="2"/>
        <w:numPr>
          <w:ilvl w:val="0"/>
          <w:numId w:val="1"/>
        </w:numPr>
        <w:spacing w:line="360" w:lineRule="auto"/>
        <w:ind w:leftChars="0" w:firstLineChars="0"/>
        <w:rPr>
          <w:rFonts w:ascii="黑体" w:eastAsia="黑体" w:hAnsi="黑体"/>
          <w:sz w:val="28"/>
          <w:szCs w:val="30"/>
        </w:rPr>
      </w:pPr>
      <w:r w:rsidRPr="00B04A14">
        <w:rPr>
          <w:rFonts w:ascii="黑体" w:eastAsia="黑体" w:hAnsi="黑体" w:hint="eastAsia"/>
          <w:sz w:val="28"/>
          <w:szCs w:val="30"/>
        </w:rPr>
        <w:t>项目名称</w:t>
      </w:r>
    </w:p>
    <w:p w:rsidR="001752AA" w:rsidRPr="00B04A14" w:rsidRDefault="001752AA" w:rsidP="00B04A14">
      <w:pPr>
        <w:pStyle w:val="2"/>
        <w:spacing w:line="360" w:lineRule="auto"/>
        <w:ind w:leftChars="0" w:left="360" w:firstLineChars="0" w:firstLine="0"/>
        <w:rPr>
          <w:rFonts w:ascii="宋体" w:hAnsi="宋体"/>
          <w:sz w:val="24"/>
          <w:szCs w:val="24"/>
        </w:rPr>
      </w:pPr>
      <w:r w:rsidRPr="00B04A14">
        <w:rPr>
          <w:rFonts w:ascii="宋体" w:hAnsi="宋体"/>
          <w:sz w:val="24"/>
          <w:szCs w:val="24"/>
        </w:rPr>
        <w:t>昆明醋酸纤维有限公司所属车辆保险采购项目（2026年7月1日—2029年6月30日）</w:t>
      </w:r>
    </w:p>
    <w:p w:rsidR="001752AA" w:rsidRPr="00B04A14" w:rsidRDefault="001752AA" w:rsidP="00B04A14">
      <w:pPr>
        <w:pStyle w:val="2"/>
        <w:numPr>
          <w:ilvl w:val="0"/>
          <w:numId w:val="1"/>
        </w:numPr>
        <w:spacing w:line="360" w:lineRule="auto"/>
        <w:ind w:leftChars="0" w:firstLineChars="0"/>
        <w:rPr>
          <w:rFonts w:ascii="黑体" w:eastAsia="黑体" w:hAnsi="黑体"/>
          <w:sz w:val="28"/>
          <w:szCs w:val="30"/>
        </w:rPr>
      </w:pPr>
      <w:r w:rsidRPr="00B04A14">
        <w:rPr>
          <w:rFonts w:ascii="黑体" w:eastAsia="黑体" w:hAnsi="黑体" w:hint="eastAsia"/>
          <w:sz w:val="28"/>
          <w:szCs w:val="30"/>
        </w:rPr>
        <w:t>采购范围</w:t>
      </w:r>
    </w:p>
    <w:tbl>
      <w:tblPr>
        <w:tblW w:w="913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2129"/>
        <w:gridCol w:w="5232"/>
        <w:gridCol w:w="930"/>
      </w:tblGrid>
      <w:tr w:rsidR="001752AA" w:rsidTr="00446FED">
        <w:trPr>
          <w:trHeight w:val="619"/>
          <w:jc w:val="center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52AA" w:rsidRPr="00B04A14" w:rsidRDefault="001752AA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52AA" w:rsidRPr="00B04A14" w:rsidRDefault="001752AA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车辆类型</w:t>
            </w:r>
          </w:p>
        </w:tc>
        <w:tc>
          <w:tcPr>
            <w:tcW w:w="5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52AA" w:rsidRPr="00B04A14" w:rsidRDefault="001752AA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拟购买险种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52AA" w:rsidRPr="00B04A14" w:rsidRDefault="001752AA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 w:rsidR="001752AA" w:rsidTr="00446FED">
        <w:trPr>
          <w:trHeight w:val="1012"/>
          <w:jc w:val="center"/>
        </w:trPr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52AA" w:rsidRPr="00B04A14" w:rsidRDefault="001752AA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52AA" w:rsidRPr="00B04A14" w:rsidRDefault="001752AA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公务车辆</w:t>
            </w:r>
          </w:p>
        </w:tc>
        <w:tc>
          <w:tcPr>
            <w:tcW w:w="5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52AA" w:rsidRPr="00B04A14" w:rsidRDefault="001752AA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proofErr w:type="gramStart"/>
            <w:r w:rsidRPr="00B04A14">
              <w:rPr>
                <w:rFonts w:ascii="宋体" w:hAnsi="宋体"/>
                <w:sz w:val="24"/>
                <w:szCs w:val="24"/>
              </w:rPr>
              <w:t>交强险</w:t>
            </w:r>
            <w:proofErr w:type="gramEnd"/>
            <w:r w:rsidRPr="00B04A14">
              <w:rPr>
                <w:rFonts w:ascii="宋体" w:hAnsi="宋体"/>
                <w:sz w:val="24"/>
                <w:szCs w:val="24"/>
              </w:rPr>
              <w:t>（按国家规定）</w:t>
            </w:r>
            <w:r w:rsidRPr="00B04A14">
              <w:rPr>
                <w:rFonts w:ascii="宋体" w:hAnsi="宋体"/>
                <w:sz w:val="24"/>
                <w:szCs w:val="24"/>
              </w:rPr>
              <w:br/>
              <w:t>商业险：</w:t>
            </w:r>
            <w:r w:rsidRPr="00B04A14">
              <w:rPr>
                <w:rFonts w:ascii="宋体" w:hAnsi="宋体"/>
                <w:sz w:val="24"/>
                <w:szCs w:val="24"/>
              </w:rPr>
              <w:br/>
              <w:t>- 车辆损失险</w:t>
            </w:r>
            <w:r w:rsidRPr="00B04A14">
              <w:rPr>
                <w:rFonts w:ascii="宋体" w:hAnsi="宋体"/>
                <w:sz w:val="24"/>
                <w:szCs w:val="24"/>
              </w:rPr>
              <w:br/>
              <w:t>- 第三者责任险（保额100万元）</w:t>
            </w:r>
            <w:r w:rsidRPr="00B04A14">
              <w:rPr>
                <w:rFonts w:ascii="宋体" w:hAnsi="宋体"/>
                <w:sz w:val="24"/>
                <w:szCs w:val="24"/>
              </w:rPr>
              <w:br/>
              <w:t>- 车上人员责任险（司机及乘客，每座保额5万元）</w:t>
            </w:r>
            <w:r w:rsidRPr="00B04A14">
              <w:rPr>
                <w:rFonts w:ascii="宋体" w:hAnsi="宋体"/>
                <w:sz w:val="24"/>
                <w:szCs w:val="24"/>
              </w:rPr>
              <w:br/>
              <w:t>- 不计免赔险（覆盖上述商业险种）</w:t>
            </w:r>
            <w:r w:rsidRPr="00B04A14">
              <w:rPr>
                <w:rFonts w:ascii="宋体" w:hAnsi="宋体"/>
                <w:sz w:val="24"/>
                <w:szCs w:val="24"/>
              </w:rPr>
              <w:br/>
              <w:t xml:space="preserve">- </w:t>
            </w:r>
            <w:proofErr w:type="gramStart"/>
            <w:r w:rsidRPr="00B04A14">
              <w:rPr>
                <w:rFonts w:ascii="宋体" w:hAnsi="宋体"/>
                <w:sz w:val="24"/>
                <w:szCs w:val="24"/>
              </w:rPr>
              <w:t>医</w:t>
            </w:r>
            <w:proofErr w:type="gramEnd"/>
            <w:r w:rsidRPr="00B04A14">
              <w:rPr>
                <w:rFonts w:ascii="宋体" w:hAnsi="宋体"/>
                <w:sz w:val="24"/>
                <w:szCs w:val="24"/>
              </w:rPr>
              <w:t>保外医疗费用责任险（三者及车上人员）</w:t>
            </w:r>
            <w:r w:rsidRPr="00B04A14">
              <w:rPr>
                <w:rFonts w:ascii="宋体" w:hAnsi="宋体"/>
                <w:sz w:val="24"/>
                <w:szCs w:val="24"/>
              </w:rPr>
              <w:br/>
              <w:t>商业险自主定价系数：不高于0.6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752AA" w:rsidRPr="00B04A14" w:rsidRDefault="001752AA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/>
                <w:sz w:val="24"/>
                <w:szCs w:val="24"/>
              </w:rPr>
              <w:t>13</w:t>
            </w:r>
            <w:r w:rsidRPr="00B04A14">
              <w:rPr>
                <w:rFonts w:ascii="宋体" w:hAnsi="宋体" w:hint="eastAsia"/>
                <w:sz w:val="24"/>
                <w:szCs w:val="24"/>
              </w:rPr>
              <w:t>辆</w:t>
            </w:r>
          </w:p>
        </w:tc>
      </w:tr>
    </w:tbl>
    <w:p w:rsidR="00171BF0" w:rsidRPr="00B04A14" w:rsidRDefault="00171BF0" w:rsidP="00B04A14">
      <w:pPr>
        <w:pStyle w:val="2"/>
        <w:numPr>
          <w:ilvl w:val="0"/>
          <w:numId w:val="1"/>
        </w:numPr>
        <w:spacing w:line="360" w:lineRule="auto"/>
        <w:ind w:leftChars="0" w:firstLineChars="0"/>
        <w:rPr>
          <w:rFonts w:ascii="黑体" w:eastAsia="黑体" w:hAnsi="黑体"/>
          <w:sz w:val="28"/>
          <w:szCs w:val="30"/>
        </w:rPr>
      </w:pPr>
      <w:r w:rsidRPr="00B04A14">
        <w:rPr>
          <w:rFonts w:ascii="黑体" w:eastAsia="黑体" w:hAnsi="黑体"/>
          <w:sz w:val="28"/>
          <w:szCs w:val="30"/>
        </w:rPr>
        <w:t>保险费计算方法及保险率</w:t>
      </w:r>
    </w:p>
    <w:p w:rsidR="00171BF0" w:rsidRPr="00B04A14" w:rsidRDefault="00171BF0" w:rsidP="00B04A14">
      <w:pPr>
        <w:pStyle w:val="2"/>
        <w:spacing w:line="360" w:lineRule="auto"/>
        <w:ind w:leftChars="0" w:left="360" w:firstLineChars="0" w:firstLine="0"/>
        <w:rPr>
          <w:rFonts w:ascii="宋体" w:hAnsi="宋体"/>
          <w:sz w:val="24"/>
          <w:szCs w:val="24"/>
        </w:rPr>
      </w:pPr>
      <w:r w:rsidRPr="00B04A14">
        <w:rPr>
          <w:rFonts w:ascii="宋体" w:hAnsi="宋体"/>
          <w:sz w:val="24"/>
          <w:szCs w:val="24"/>
        </w:rPr>
        <w:t>保险费计算方法</w:t>
      </w:r>
    </w:p>
    <w:p w:rsidR="00171BF0" w:rsidRPr="00B04A14" w:rsidRDefault="00171BF0" w:rsidP="00B04A14">
      <w:pPr>
        <w:pStyle w:val="2"/>
        <w:spacing w:line="360" w:lineRule="auto"/>
        <w:ind w:leftChars="0" w:left="360" w:firstLineChars="0" w:firstLine="0"/>
        <w:rPr>
          <w:rFonts w:ascii="宋体" w:hAnsi="宋体"/>
          <w:sz w:val="24"/>
          <w:szCs w:val="24"/>
        </w:rPr>
      </w:pPr>
      <w:r w:rsidRPr="00B04A14">
        <w:rPr>
          <w:rFonts w:ascii="宋体" w:hAnsi="宋体" w:hint="eastAsia"/>
          <w:sz w:val="24"/>
          <w:szCs w:val="24"/>
        </w:rPr>
        <w:t>（1）商业</w:t>
      </w:r>
      <w:r w:rsidRPr="00B04A14">
        <w:rPr>
          <w:rFonts w:ascii="宋体" w:hAnsi="宋体"/>
          <w:sz w:val="24"/>
          <w:szCs w:val="24"/>
        </w:rPr>
        <w:t>保险</w:t>
      </w:r>
      <w:r w:rsidRPr="00B04A14">
        <w:rPr>
          <w:rFonts w:ascii="宋体" w:hAnsi="宋体" w:hint="eastAsia"/>
          <w:sz w:val="24"/>
          <w:szCs w:val="24"/>
        </w:rPr>
        <w:t>保费</w:t>
      </w:r>
      <w:r w:rsidRPr="00B04A14">
        <w:rPr>
          <w:rFonts w:ascii="宋体" w:hAnsi="宋体"/>
          <w:sz w:val="24"/>
          <w:szCs w:val="24"/>
        </w:rPr>
        <w:t>=基准保费</w:t>
      </w:r>
      <w:r w:rsidRPr="00B04A14">
        <w:rPr>
          <w:rFonts w:ascii="宋体" w:hAnsi="宋体" w:hint="eastAsia"/>
          <w:sz w:val="24"/>
          <w:szCs w:val="24"/>
        </w:rPr>
        <w:t>×费率</w:t>
      </w:r>
      <w:r w:rsidRPr="00B04A14">
        <w:rPr>
          <w:rFonts w:ascii="宋体" w:hAnsi="宋体"/>
          <w:sz w:val="24"/>
          <w:szCs w:val="24"/>
        </w:rPr>
        <w:t>调整系数，其中</w:t>
      </w:r>
      <w:r w:rsidRPr="00B04A14">
        <w:rPr>
          <w:rFonts w:ascii="宋体" w:hAnsi="宋体" w:hint="eastAsia"/>
          <w:sz w:val="24"/>
          <w:szCs w:val="24"/>
        </w:rPr>
        <w:t>：</w:t>
      </w:r>
    </w:p>
    <w:p w:rsidR="00171BF0" w:rsidRPr="00B04A14" w:rsidRDefault="00171BF0" w:rsidP="00B04A14">
      <w:pPr>
        <w:pStyle w:val="2"/>
        <w:spacing w:line="360" w:lineRule="auto"/>
        <w:ind w:leftChars="0" w:left="360" w:firstLineChars="0" w:firstLine="0"/>
        <w:rPr>
          <w:rFonts w:ascii="宋体" w:hAnsi="宋体"/>
          <w:sz w:val="24"/>
          <w:szCs w:val="24"/>
        </w:rPr>
      </w:pPr>
      <w:r w:rsidRPr="00B04A14">
        <w:rPr>
          <w:rFonts w:ascii="宋体" w:hAnsi="宋体"/>
          <w:sz w:val="24"/>
          <w:szCs w:val="24"/>
        </w:rPr>
        <w:t>①基准</w:t>
      </w:r>
      <w:proofErr w:type="gramStart"/>
      <w:r w:rsidRPr="00B04A14">
        <w:rPr>
          <w:rFonts w:ascii="宋体" w:hAnsi="宋体"/>
          <w:sz w:val="24"/>
          <w:szCs w:val="24"/>
        </w:rPr>
        <w:t>保费按</w:t>
      </w:r>
      <w:r w:rsidRPr="00B04A14">
        <w:rPr>
          <w:rFonts w:ascii="宋体" w:hAnsi="宋体" w:hint="eastAsia"/>
          <w:sz w:val="24"/>
          <w:szCs w:val="24"/>
        </w:rPr>
        <w:t>保监</w:t>
      </w:r>
      <w:proofErr w:type="gramEnd"/>
      <w:r w:rsidRPr="00B04A14">
        <w:rPr>
          <w:rFonts w:ascii="宋体" w:hAnsi="宋体" w:hint="eastAsia"/>
          <w:sz w:val="24"/>
          <w:szCs w:val="24"/>
        </w:rPr>
        <w:t>会规定</w:t>
      </w:r>
      <w:r w:rsidRPr="00B04A14">
        <w:rPr>
          <w:rFonts w:ascii="宋体" w:hAnsi="宋体"/>
          <w:sz w:val="24"/>
          <w:szCs w:val="24"/>
        </w:rPr>
        <w:t>的标准</w:t>
      </w:r>
      <w:r w:rsidRPr="00B04A14">
        <w:rPr>
          <w:rFonts w:ascii="宋体" w:hAnsi="宋体" w:hint="eastAsia"/>
          <w:sz w:val="24"/>
          <w:szCs w:val="24"/>
        </w:rPr>
        <w:t>执行；</w:t>
      </w:r>
    </w:p>
    <w:p w:rsidR="00171BF0" w:rsidRPr="00B04A14" w:rsidRDefault="00171BF0" w:rsidP="00B04A14">
      <w:pPr>
        <w:pStyle w:val="2"/>
        <w:spacing w:line="360" w:lineRule="auto"/>
        <w:ind w:leftChars="0" w:left="360" w:firstLineChars="0" w:firstLine="0"/>
        <w:rPr>
          <w:rFonts w:ascii="宋体" w:hAnsi="宋体"/>
          <w:sz w:val="24"/>
          <w:szCs w:val="24"/>
        </w:rPr>
      </w:pPr>
      <w:r w:rsidRPr="00B04A14">
        <w:rPr>
          <w:rFonts w:ascii="宋体" w:hAnsi="宋体"/>
          <w:sz w:val="24"/>
          <w:szCs w:val="24"/>
        </w:rPr>
        <w:t>②费率调整</w:t>
      </w:r>
      <w:r w:rsidRPr="00B04A14">
        <w:rPr>
          <w:rFonts w:ascii="宋体" w:hAnsi="宋体" w:hint="eastAsia"/>
          <w:sz w:val="24"/>
          <w:szCs w:val="24"/>
        </w:rPr>
        <w:t>系数</w:t>
      </w:r>
      <w:r w:rsidRPr="00B04A14">
        <w:rPr>
          <w:rFonts w:ascii="宋体" w:hAnsi="宋体"/>
          <w:sz w:val="24"/>
          <w:szCs w:val="24"/>
        </w:rPr>
        <w:t>=无赔款优待系数（</w:t>
      </w:r>
      <w:r w:rsidRPr="00B04A14">
        <w:rPr>
          <w:rFonts w:ascii="宋体" w:hAnsi="宋体" w:hint="eastAsia"/>
          <w:sz w:val="24"/>
          <w:szCs w:val="24"/>
        </w:rPr>
        <w:t>NCD系数</w:t>
      </w:r>
      <w:r w:rsidRPr="00B04A14">
        <w:rPr>
          <w:rFonts w:ascii="宋体" w:hAnsi="宋体"/>
          <w:sz w:val="24"/>
          <w:szCs w:val="24"/>
        </w:rPr>
        <w:t>）</w:t>
      </w:r>
      <w:r w:rsidRPr="00B04A14">
        <w:rPr>
          <w:rFonts w:ascii="宋体" w:hAnsi="宋体" w:hint="eastAsia"/>
          <w:sz w:val="24"/>
          <w:szCs w:val="24"/>
        </w:rPr>
        <w:t>×自主定价系数，</w:t>
      </w:r>
      <w:r w:rsidRPr="00B04A14">
        <w:rPr>
          <w:rFonts w:ascii="宋体" w:hAnsi="宋体"/>
          <w:sz w:val="24"/>
          <w:szCs w:val="24"/>
        </w:rPr>
        <w:t>无赔款优待系数（</w:t>
      </w:r>
      <w:r w:rsidRPr="00B04A14">
        <w:rPr>
          <w:rFonts w:ascii="宋体" w:hAnsi="宋体" w:hint="eastAsia"/>
          <w:sz w:val="24"/>
          <w:szCs w:val="24"/>
        </w:rPr>
        <w:t>NCD系数</w:t>
      </w:r>
      <w:r w:rsidRPr="00B04A14">
        <w:rPr>
          <w:rFonts w:ascii="宋体" w:hAnsi="宋体"/>
          <w:sz w:val="24"/>
          <w:szCs w:val="24"/>
        </w:rPr>
        <w:t>）</w:t>
      </w:r>
      <w:r w:rsidRPr="00B04A14">
        <w:rPr>
          <w:rFonts w:ascii="宋体" w:hAnsi="宋体" w:hint="eastAsia"/>
          <w:sz w:val="24"/>
          <w:szCs w:val="24"/>
        </w:rPr>
        <w:t>浮动如下：</w:t>
      </w:r>
    </w:p>
    <w:tbl>
      <w:tblPr>
        <w:tblW w:w="5192" w:type="dxa"/>
        <w:jc w:val="center"/>
        <w:tblLook w:val="04A0" w:firstRow="1" w:lastRow="0" w:firstColumn="1" w:lastColumn="0" w:noHBand="0" w:noVBand="1"/>
      </w:tblPr>
      <w:tblGrid>
        <w:gridCol w:w="2596"/>
        <w:gridCol w:w="2596"/>
      </w:tblGrid>
      <w:tr w:rsidR="00171BF0" w:rsidRPr="00B04A14" w:rsidTr="00901AAC">
        <w:trPr>
          <w:trHeight w:val="551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等级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系数</w:t>
            </w:r>
          </w:p>
        </w:tc>
      </w:tr>
      <w:tr w:rsidR="00171BF0" w:rsidRPr="00B04A14" w:rsidTr="00901AAC">
        <w:trPr>
          <w:trHeight w:val="551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-4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0.5</w:t>
            </w:r>
          </w:p>
        </w:tc>
      </w:tr>
      <w:tr w:rsidR="00171BF0" w:rsidRPr="00B04A14" w:rsidTr="00901AAC">
        <w:trPr>
          <w:trHeight w:val="551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lastRenderedPageBreak/>
              <w:t>-3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0.6</w:t>
            </w:r>
          </w:p>
        </w:tc>
      </w:tr>
      <w:tr w:rsidR="00171BF0" w:rsidRPr="00B04A14" w:rsidTr="00901AAC">
        <w:trPr>
          <w:trHeight w:val="551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-2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0.7</w:t>
            </w:r>
          </w:p>
        </w:tc>
      </w:tr>
      <w:tr w:rsidR="00171BF0" w:rsidRPr="00B04A14" w:rsidTr="00901AAC">
        <w:trPr>
          <w:trHeight w:val="551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-1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0.8</w:t>
            </w:r>
          </w:p>
        </w:tc>
      </w:tr>
      <w:tr w:rsidR="00171BF0" w:rsidRPr="00B04A14" w:rsidTr="00901AAC">
        <w:trPr>
          <w:trHeight w:val="551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0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</w:tr>
      <w:tr w:rsidR="00171BF0" w:rsidRPr="00B04A14" w:rsidTr="00901AAC">
        <w:trPr>
          <w:trHeight w:val="551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1.2</w:t>
            </w:r>
          </w:p>
        </w:tc>
      </w:tr>
      <w:tr w:rsidR="00171BF0" w:rsidRPr="00B04A14" w:rsidTr="00901AAC">
        <w:trPr>
          <w:trHeight w:val="551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1.4</w:t>
            </w:r>
          </w:p>
        </w:tc>
      </w:tr>
      <w:tr w:rsidR="00171BF0" w:rsidRPr="00B04A14" w:rsidTr="00901AAC">
        <w:trPr>
          <w:trHeight w:val="551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1.6</w:t>
            </w:r>
          </w:p>
        </w:tc>
      </w:tr>
      <w:tr w:rsidR="00171BF0" w:rsidRPr="00B04A14" w:rsidTr="00901AAC">
        <w:trPr>
          <w:trHeight w:val="551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4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1.8</w:t>
            </w:r>
          </w:p>
        </w:tc>
      </w:tr>
      <w:tr w:rsidR="00171BF0" w:rsidRPr="00B04A14" w:rsidTr="00901AAC">
        <w:trPr>
          <w:trHeight w:val="551"/>
          <w:jc w:val="center"/>
        </w:trPr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5</w:t>
            </w:r>
          </w:p>
        </w:tc>
        <w:tc>
          <w:tcPr>
            <w:tcW w:w="2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</w:tr>
    </w:tbl>
    <w:p w:rsidR="00171BF0" w:rsidRPr="00B04A14" w:rsidRDefault="00171BF0" w:rsidP="00B04A14">
      <w:pPr>
        <w:pStyle w:val="2"/>
        <w:spacing w:line="360" w:lineRule="auto"/>
        <w:ind w:leftChars="0" w:left="360" w:firstLineChars="0" w:firstLine="0"/>
        <w:rPr>
          <w:rFonts w:ascii="宋体" w:hAnsi="宋体"/>
          <w:sz w:val="24"/>
          <w:szCs w:val="24"/>
        </w:rPr>
      </w:pPr>
    </w:p>
    <w:p w:rsidR="00171BF0" w:rsidRPr="00B04A14" w:rsidRDefault="00171BF0" w:rsidP="00B04A14">
      <w:pPr>
        <w:pStyle w:val="2"/>
        <w:spacing w:line="360" w:lineRule="auto"/>
        <w:ind w:leftChars="0" w:left="360" w:firstLineChars="0" w:firstLine="0"/>
        <w:rPr>
          <w:rFonts w:ascii="宋体" w:hAnsi="宋体"/>
          <w:sz w:val="24"/>
          <w:szCs w:val="24"/>
        </w:rPr>
      </w:pPr>
      <w:r w:rsidRPr="00B04A14">
        <w:rPr>
          <w:rFonts w:ascii="宋体" w:hAnsi="宋体" w:hint="eastAsia"/>
          <w:sz w:val="24"/>
          <w:szCs w:val="24"/>
        </w:rPr>
        <w:t>（2）</w:t>
      </w:r>
      <w:proofErr w:type="gramStart"/>
      <w:r w:rsidRPr="00B04A14">
        <w:rPr>
          <w:rFonts w:ascii="宋体" w:hAnsi="宋体"/>
          <w:sz w:val="24"/>
          <w:szCs w:val="24"/>
        </w:rPr>
        <w:t>交强险最终</w:t>
      </w:r>
      <w:proofErr w:type="gramEnd"/>
      <w:r w:rsidRPr="00B04A14">
        <w:rPr>
          <w:rFonts w:ascii="宋体" w:hAnsi="宋体"/>
          <w:sz w:val="24"/>
          <w:szCs w:val="24"/>
        </w:rPr>
        <w:t>保险费按照</w:t>
      </w:r>
      <w:r w:rsidRPr="00B04A14">
        <w:rPr>
          <w:rFonts w:ascii="宋体" w:hAnsi="宋体" w:hint="eastAsia"/>
          <w:sz w:val="24"/>
          <w:szCs w:val="24"/>
        </w:rPr>
        <w:t>保监会费率</w:t>
      </w:r>
      <w:r w:rsidRPr="00B04A14">
        <w:rPr>
          <w:rFonts w:ascii="宋体" w:hAnsi="宋体"/>
          <w:sz w:val="24"/>
          <w:szCs w:val="24"/>
        </w:rPr>
        <w:t>调整</w:t>
      </w:r>
      <w:proofErr w:type="gramStart"/>
      <w:r w:rsidRPr="00B04A14">
        <w:rPr>
          <w:rFonts w:ascii="宋体" w:hAnsi="宋体"/>
          <w:sz w:val="24"/>
          <w:szCs w:val="24"/>
        </w:rPr>
        <w:t>系数</w:t>
      </w:r>
      <w:r w:rsidRPr="00B04A14">
        <w:rPr>
          <w:rFonts w:ascii="宋体" w:hAnsi="宋体" w:hint="eastAsia"/>
          <w:sz w:val="24"/>
          <w:szCs w:val="24"/>
        </w:rPr>
        <w:t>按费</w:t>
      </w:r>
      <w:proofErr w:type="gramEnd"/>
      <w:r w:rsidRPr="00B04A14">
        <w:rPr>
          <w:rFonts w:ascii="宋体" w:hAnsi="宋体" w:hint="eastAsia"/>
          <w:sz w:val="24"/>
          <w:szCs w:val="24"/>
        </w:rPr>
        <w:t>改政策调整</w:t>
      </w:r>
    </w:p>
    <w:p w:rsidR="00171BF0" w:rsidRPr="00B04A14" w:rsidRDefault="00171BF0" w:rsidP="00B04A14">
      <w:pPr>
        <w:pStyle w:val="2"/>
        <w:numPr>
          <w:ilvl w:val="0"/>
          <w:numId w:val="1"/>
        </w:numPr>
        <w:spacing w:line="360" w:lineRule="auto"/>
        <w:ind w:leftChars="0" w:firstLineChars="0"/>
        <w:rPr>
          <w:rFonts w:ascii="黑体" w:eastAsia="黑体" w:hAnsi="黑体"/>
          <w:sz w:val="28"/>
          <w:szCs w:val="30"/>
        </w:rPr>
      </w:pPr>
      <w:r w:rsidRPr="00B04A14">
        <w:rPr>
          <w:rFonts w:ascii="黑体" w:eastAsia="黑体" w:hAnsi="黑体" w:hint="eastAsia"/>
          <w:sz w:val="28"/>
          <w:szCs w:val="30"/>
        </w:rPr>
        <w:t>车辆信息</w:t>
      </w:r>
    </w:p>
    <w:p w:rsidR="00171BF0" w:rsidRDefault="00171BF0" w:rsidP="00B04A14">
      <w:pPr>
        <w:autoSpaceDE w:val="0"/>
        <w:autoSpaceDN w:val="0"/>
        <w:spacing w:line="360" w:lineRule="auto"/>
        <w:jc w:val="left"/>
        <w:rPr>
          <w:rFonts w:ascii="宋体" w:hAnsi="宋体" w:cs="宋体"/>
          <w:b/>
          <w:kern w:val="0"/>
          <w:sz w:val="24"/>
          <w:szCs w:val="24"/>
        </w:rPr>
      </w:pPr>
      <w:r>
        <w:rPr>
          <w:rFonts w:ascii="宋体" w:hAnsi="宋体" w:cs="宋体"/>
          <w:b/>
          <w:kern w:val="0"/>
          <w:sz w:val="24"/>
          <w:szCs w:val="24"/>
        </w:rPr>
        <w:t xml:space="preserve"> </w:t>
      </w:r>
    </w:p>
    <w:tbl>
      <w:tblPr>
        <w:tblW w:w="9371" w:type="dxa"/>
        <w:jc w:val="center"/>
        <w:tblLayout w:type="fixed"/>
        <w:tblLook w:val="04A0" w:firstRow="1" w:lastRow="0" w:firstColumn="1" w:lastColumn="0" w:noHBand="0" w:noVBand="1"/>
      </w:tblPr>
      <w:tblGrid>
        <w:gridCol w:w="460"/>
        <w:gridCol w:w="973"/>
        <w:gridCol w:w="1984"/>
        <w:gridCol w:w="1134"/>
        <w:gridCol w:w="1418"/>
        <w:gridCol w:w="2268"/>
        <w:gridCol w:w="1134"/>
      </w:tblGrid>
      <w:tr w:rsidR="00171BF0" w:rsidTr="00171BF0">
        <w:trPr>
          <w:trHeight w:val="765"/>
          <w:jc w:val="center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车牌号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厂牌型号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排量（升）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发动机号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车架号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初次登记</w:t>
            </w:r>
            <w:proofErr w:type="gramStart"/>
            <w:r w:rsidRPr="00B04A14">
              <w:rPr>
                <w:rFonts w:ascii="宋体" w:hAnsi="宋体" w:hint="eastAsia"/>
                <w:sz w:val="24"/>
                <w:szCs w:val="24"/>
              </w:rPr>
              <w:t>日期日期</w:t>
            </w:r>
            <w:proofErr w:type="gramEnd"/>
          </w:p>
        </w:tc>
      </w:tr>
      <w:tr w:rsidR="00171BF0" w:rsidTr="00171BF0">
        <w:trPr>
          <w:trHeight w:val="285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云A135KC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丰田GTM7240GB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2.362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F799284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LVGBE40K4BG613104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2011/12/5</w:t>
            </w:r>
          </w:p>
        </w:tc>
      </w:tr>
      <w:tr w:rsidR="00171BF0" w:rsidTr="00171BF0">
        <w:trPr>
          <w:trHeight w:val="285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云A159KC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丰田GTM7240GB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2.362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F796186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LVGBE40KXBG612751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2011/12/5</w:t>
            </w:r>
          </w:p>
        </w:tc>
      </w:tr>
      <w:tr w:rsidR="00171BF0" w:rsidTr="00171BF0">
        <w:trPr>
          <w:trHeight w:val="285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lastRenderedPageBreak/>
              <w:t>3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云A169KC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丰田GTM7240GB-NAVI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2.362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C666941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LVGBE40K39G434577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2009/6/23</w:t>
            </w:r>
          </w:p>
        </w:tc>
      </w:tr>
      <w:tr w:rsidR="00171BF0" w:rsidTr="00171BF0">
        <w:trPr>
          <w:trHeight w:val="600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4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云A185KC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proofErr w:type="gramStart"/>
            <w:r w:rsidRPr="00B04A14">
              <w:rPr>
                <w:rFonts w:ascii="宋体" w:hAnsi="宋体" w:hint="eastAsia"/>
                <w:sz w:val="24"/>
                <w:szCs w:val="24"/>
              </w:rPr>
              <w:t>大捷龙</w:t>
            </w:r>
            <w:proofErr w:type="gramEnd"/>
            <w:r w:rsidRPr="00B04A14">
              <w:rPr>
                <w:rFonts w:ascii="宋体" w:hAnsi="宋体" w:hint="eastAsia"/>
                <w:sz w:val="24"/>
                <w:szCs w:val="24"/>
              </w:rPr>
              <w:t>GRAND VOYAGER3.6L旅行车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3.604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DR683852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2C4PC1GG8DR683852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2014/3/19</w:t>
            </w:r>
          </w:p>
        </w:tc>
      </w:tr>
      <w:tr w:rsidR="00171BF0" w:rsidTr="00171BF0">
        <w:trPr>
          <w:trHeight w:val="570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5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云A195KC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丰田GTM6480ASL多用途乘用车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2.672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0257137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LVGDA46A2AG037935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2010/3/5</w:t>
            </w:r>
          </w:p>
        </w:tc>
      </w:tr>
      <w:tr w:rsidR="00171BF0" w:rsidTr="00171BF0">
        <w:trPr>
          <w:trHeight w:val="570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6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云A196KC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丰田GTM6480ASL多用途乘用车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2.672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0263205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LVGDA46A7AG039714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2010/3/5</w:t>
            </w:r>
          </w:p>
        </w:tc>
      </w:tr>
      <w:tr w:rsidR="00171BF0" w:rsidTr="00171BF0">
        <w:trPr>
          <w:trHeight w:val="285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7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云A197KC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别克SGM6527AT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2.98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9B240068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LSGUD82C0AE000407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2010/1/15</w:t>
            </w:r>
          </w:p>
        </w:tc>
      </w:tr>
      <w:tr w:rsidR="00171BF0" w:rsidTr="00171BF0">
        <w:trPr>
          <w:trHeight w:val="570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8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云A199KC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proofErr w:type="gramStart"/>
            <w:r w:rsidRPr="00B04A14">
              <w:rPr>
                <w:rFonts w:ascii="宋体" w:hAnsi="宋体" w:hint="eastAsia"/>
                <w:sz w:val="24"/>
                <w:szCs w:val="24"/>
              </w:rPr>
              <w:t>思威</w:t>
            </w:r>
            <w:proofErr w:type="gramEnd"/>
            <w:r w:rsidRPr="00B04A14">
              <w:rPr>
                <w:rFonts w:ascii="宋体" w:hAnsi="宋体" w:hint="eastAsia"/>
                <w:sz w:val="24"/>
                <w:szCs w:val="24"/>
              </w:rPr>
              <w:t>DHW6454B（CR-V 2.4）多用途乘用车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2.354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3063619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LVHRE489695063597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2010/2/23</w:t>
            </w:r>
          </w:p>
        </w:tc>
      </w:tr>
      <w:tr w:rsidR="00171BF0" w:rsidTr="00171BF0">
        <w:trPr>
          <w:trHeight w:val="570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9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云A5Q19W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别克牌/BUICKSGM6522UBA6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201210346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LSGUL83L5LA144353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2020/7/20</w:t>
            </w:r>
          </w:p>
        </w:tc>
      </w:tr>
      <w:tr w:rsidR="00171BF0" w:rsidTr="00171BF0">
        <w:trPr>
          <w:trHeight w:val="285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Default="00171BF0" w:rsidP="00B04A14">
            <w:pPr>
              <w:widowControl/>
              <w:spacing w:line="360" w:lineRule="auto"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10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云A728YA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丰田GTM7240GB-NAVI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2.362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C666791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LVGBE40K39G434398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2009/6/23</w:t>
            </w:r>
          </w:p>
        </w:tc>
      </w:tr>
      <w:tr w:rsidR="00171BF0" w:rsidTr="00171BF0">
        <w:trPr>
          <w:trHeight w:val="570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Default="00171BF0" w:rsidP="00B04A14">
            <w:pPr>
              <w:widowControl/>
              <w:spacing w:line="360" w:lineRule="auto"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云AC8996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海狮HTACE TRH223L-LEPNK客车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2.694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2TR9043743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JTFSX23P8F6166756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2016/3/15</w:t>
            </w:r>
          </w:p>
        </w:tc>
      </w:tr>
      <w:tr w:rsidR="00171BF0" w:rsidTr="00171BF0">
        <w:trPr>
          <w:trHeight w:val="570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Default="00171BF0" w:rsidP="00B04A14">
            <w:pPr>
              <w:widowControl/>
              <w:spacing w:line="360" w:lineRule="auto"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云ADK129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别克牌/BUICKSGM6522UBA6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201210641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LSGUL83L0LA144728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2020/8/7</w:t>
            </w:r>
          </w:p>
        </w:tc>
      </w:tr>
      <w:tr w:rsidR="00171BF0" w:rsidTr="00171BF0">
        <w:trPr>
          <w:trHeight w:val="570"/>
          <w:jc w:val="center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Default="00171BF0" w:rsidP="00B04A14">
            <w:pPr>
              <w:widowControl/>
              <w:spacing w:line="360" w:lineRule="auto"/>
              <w:jc w:val="righ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云Akh518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别克SGM7205EAA1轿车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1.998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170455930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LSGZJ5AL1HH132325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71BF0" w:rsidRPr="00B04A14" w:rsidRDefault="00171BF0" w:rsidP="00B04A14">
            <w:pPr>
              <w:pStyle w:val="2"/>
              <w:spacing w:line="360" w:lineRule="auto"/>
              <w:ind w:leftChars="0" w:left="360" w:firstLineChars="0" w:firstLine="0"/>
              <w:rPr>
                <w:rFonts w:ascii="宋体" w:hAnsi="宋体"/>
                <w:sz w:val="24"/>
                <w:szCs w:val="24"/>
              </w:rPr>
            </w:pPr>
            <w:r w:rsidRPr="00B04A14">
              <w:rPr>
                <w:rFonts w:ascii="宋体" w:hAnsi="宋体" w:hint="eastAsia"/>
                <w:sz w:val="24"/>
                <w:szCs w:val="24"/>
              </w:rPr>
              <w:t>2017/3/30</w:t>
            </w:r>
          </w:p>
        </w:tc>
      </w:tr>
    </w:tbl>
    <w:p w:rsidR="001752AA" w:rsidRPr="00B04A14" w:rsidRDefault="001752AA" w:rsidP="00B04A14">
      <w:pPr>
        <w:pStyle w:val="2"/>
        <w:numPr>
          <w:ilvl w:val="0"/>
          <w:numId w:val="1"/>
        </w:numPr>
        <w:spacing w:line="360" w:lineRule="auto"/>
        <w:ind w:leftChars="0" w:firstLineChars="0"/>
        <w:rPr>
          <w:rFonts w:ascii="黑体" w:eastAsia="黑体" w:hAnsi="黑体"/>
          <w:sz w:val="28"/>
          <w:szCs w:val="30"/>
        </w:rPr>
      </w:pPr>
      <w:r w:rsidRPr="00B04A14">
        <w:rPr>
          <w:rFonts w:ascii="黑体" w:eastAsia="黑体" w:hAnsi="黑体" w:hint="eastAsia"/>
          <w:sz w:val="28"/>
          <w:szCs w:val="30"/>
        </w:rPr>
        <w:t>资金来源</w:t>
      </w:r>
    </w:p>
    <w:p w:rsidR="00171BF0" w:rsidRPr="00B04A14" w:rsidRDefault="001752AA" w:rsidP="00B04A14">
      <w:pPr>
        <w:pStyle w:val="2"/>
        <w:spacing w:line="360" w:lineRule="auto"/>
        <w:ind w:leftChars="0" w:left="360" w:firstLineChars="0" w:firstLine="0"/>
        <w:rPr>
          <w:rFonts w:ascii="宋体" w:hAnsi="宋体"/>
          <w:sz w:val="24"/>
          <w:szCs w:val="24"/>
        </w:rPr>
      </w:pPr>
      <w:r w:rsidRPr="00B04A14">
        <w:rPr>
          <w:rFonts w:ascii="宋体" w:hAnsi="宋体" w:hint="eastAsia"/>
          <w:sz w:val="24"/>
          <w:szCs w:val="24"/>
        </w:rPr>
        <w:t>企业自筹。</w:t>
      </w:r>
    </w:p>
    <w:p w:rsidR="001752AA" w:rsidRPr="00B04A14" w:rsidRDefault="001752AA" w:rsidP="00B04A14">
      <w:pPr>
        <w:pStyle w:val="2"/>
        <w:numPr>
          <w:ilvl w:val="0"/>
          <w:numId w:val="1"/>
        </w:numPr>
        <w:spacing w:line="360" w:lineRule="auto"/>
        <w:ind w:leftChars="0" w:firstLineChars="0"/>
        <w:rPr>
          <w:rFonts w:ascii="黑体" w:eastAsia="黑体" w:hAnsi="黑体"/>
          <w:sz w:val="28"/>
          <w:szCs w:val="30"/>
        </w:rPr>
      </w:pPr>
      <w:r w:rsidRPr="00B04A14">
        <w:rPr>
          <w:rFonts w:ascii="黑体" w:eastAsia="黑体" w:hAnsi="黑体" w:hint="eastAsia"/>
          <w:sz w:val="28"/>
          <w:szCs w:val="30"/>
        </w:rPr>
        <w:t>合同期限要求</w:t>
      </w:r>
    </w:p>
    <w:p w:rsidR="001752AA" w:rsidRPr="00B04A14" w:rsidRDefault="001752AA" w:rsidP="00B04A14">
      <w:pPr>
        <w:pStyle w:val="2"/>
        <w:spacing w:line="360" w:lineRule="auto"/>
        <w:ind w:leftChars="0" w:left="360" w:firstLineChars="100" w:firstLine="240"/>
        <w:rPr>
          <w:rFonts w:ascii="宋体" w:hAnsi="宋体"/>
          <w:sz w:val="24"/>
          <w:szCs w:val="24"/>
        </w:rPr>
      </w:pPr>
      <w:r w:rsidRPr="00B04A14">
        <w:rPr>
          <w:rFonts w:ascii="宋体" w:hAnsi="宋体"/>
          <w:sz w:val="24"/>
          <w:szCs w:val="24"/>
        </w:rPr>
        <w:t>合同有效期三年，自2026年7月1日至2029年6月30日。</w:t>
      </w:r>
    </w:p>
    <w:p w:rsidR="001752AA" w:rsidRPr="00B04A14" w:rsidRDefault="001752AA" w:rsidP="00B04A14">
      <w:pPr>
        <w:pStyle w:val="2"/>
        <w:spacing w:line="360" w:lineRule="auto"/>
        <w:ind w:leftChars="0" w:left="360" w:firstLineChars="100" w:firstLine="240"/>
        <w:rPr>
          <w:rFonts w:ascii="宋体" w:hAnsi="宋体"/>
          <w:sz w:val="24"/>
          <w:szCs w:val="24"/>
        </w:rPr>
      </w:pPr>
      <w:r w:rsidRPr="00B04A14">
        <w:rPr>
          <w:rFonts w:ascii="宋体" w:hAnsi="宋体"/>
          <w:sz w:val="24"/>
          <w:szCs w:val="24"/>
        </w:rPr>
        <w:t>合同期满后，</w:t>
      </w:r>
      <w:proofErr w:type="gramStart"/>
      <w:r w:rsidRPr="00B04A14">
        <w:rPr>
          <w:rFonts w:ascii="宋体" w:hAnsi="宋体"/>
          <w:sz w:val="24"/>
          <w:szCs w:val="24"/>
        </w:rPr>
        <w:t>若服务</w:t>
      </w:r>
      <w:proofErr w:type="gramEnd"/>
      <w:r w:rsidRPr="00B04A14">
        <w:rPr>
          <w:rFonts w:ascii="宋体" w:hAnsi="宋体"/>
          <w:sz w:val="24"/>
          <w:szCs w:val="24"/>
        </w:rPr>
        <w:t>满足公司需求，可协商续签。</w:t>
      </w:r>
    </w:p>
    <w:p w:rsidR="001752AA" w:rsidRPr="00B04A14" w:rsidRDefault="001752AA" w:rsidP="00B04A14">
      <w:pPr>
        <w:pStyle w:val="2"/>
        <w:numPr>
          <w:ilvl w:val="0"/>
          <w:numId w:val="1"/>
        </w:numPr>
        <w:spacing w:line="360" w:lineRule="auto"/>
        <w:ind w:leftChars="0" w:firstLineChars="0"/>
        <w:rPr>
          <w:rFonts w:ascii="黑体" w:eastAsia="黑体" w:hAnsi="黑体"/>
          <w:sz w:val="28"/>
          <w:szCs w:val="30"/>
        </w:rPr>
      </w:pPr>
      <w:r w:rsidRPr="00B04A14">
        <w:rPr>
          <w:rFonts w:ascii="黑体" w:eastAsia="黑体" w:hAnsi="黑体" w:hint="eastAsia"/>
          <w:sz w:val="28"/>
          <w:szCs w:val="30"/>
        </w:rPr>
        <w:t>人员要求</w:t>
      </w:r>
    </w:p>
    <w:p w:rsidR="001752AA" w:rsidRPr="00B04A14" w:rsidRDefault="001752AA" w:rsidP="00B04A14">
      <w:pPr>
        <w:pStyle w:val="2"/>
        <w:spacing w:line="360" w:lineRule="auto"/>
        <w:ind w:leftChars="0" w:left="360" w:firstLineChars="0" w:firstLine="0"/>
        <w:rPr>
          <w:rFonts w:ascii="宋体" w:hAnsi="宋体"/>
          <w:sz w:val="24"/>
          <w:szCs w:val="24"/>
        </w:rPr>
      </w:pPr>
      <w:r w:rsidRPr="00B04A14">
        <w:rPr>
          <w:rFonts w:ascii="宋体" w:hAnsi="宋体" w:hint="eastAsia"/>
          <w:sz w:val="24"/>
          <w:szCs w:val="24"/>
        </w:rPr>
        <w:t xml:space="preserve">指定一名相对固定的承保服务专员定期到我公司进行回访，建立档案专卷，听取意见和建议并及时改进、完善服务工作；我公司车辆遇交通事故时，有专业理赔人员在 1 小时内到达现场配合处理，及时做好受损车辆的定损及后续车辆的维修服务工作， 在 5 </w:t>
      </w:r>
      <w:proofErr w:type="gramStart"/>
      <w:r w:rsidRPr="00B04A14">
        <w:rPr>
          <w:rFonts w:ascii="宋体" w:hAnsi="宋体" w:hint="eastAsia"/>
          <w:sz w:val="24"/>
          <w:szCs w:val="24"/>
        </w:rPr>
        <w:t>个</w:t>
      </w:r>
      <w:proofErr w:type="gramEnd"/>
      <w:r w:rsidRPr="00B04A14">
        <w:rPr>
          <w:rFonts w:ascii="宋体" w:hAnsi="宋体" w:hint="eastAsia"/>
          <w:sz w:val="24"/>
          <w:szCs w:val="24"/>
        </w:rPr>
        <w:t>工作日完成赔付。</w:t>
      </w:r>
    </w:p>
    <w:p w:rsidR="001752AA" w:rsidRPr="00B04A14" w:rsidRDefault="001752AA" w:rsidP="00B04A14">
      <w:pPr>
        <w:pStyle w:val="2"/>
        <w:numPr>
          <w:ilvl w:val="0"/>
          <w:numId w:val="1"/>
        </w:numPr>
        <w:spacing w:line="360" w:lineRule="auto"/>
        <w:ind w:leftChars="0" w:firstLineChars="0"/>
        <w:rPr>
          <w:rFonts w:ascii="黑体" w:eastAsia="黑体" w:hAnsi="黑体"/>
          <w:sz w:val="28"/>
          <w:szCs w:val="30"/>
        </w:rPr>
      </w:pPr>
      <w:r w:rsidRPr="00B04A14">
        <w:rPr>
          <w:rFonts w:ascii="黑体" w:eastAsia="黑体" w:hAnsi="黑体" w:hint="eastAsia"/>
          <w:sz w:val="28"/>
          <w:szCs w:val="30"/>
        </w:rPr>
        <w:t>服务要求</w:t>
      </w:r>
    </w:p>
    <w:p w:rsidR="001752AA" w:rsidRPr="00B04A14" w:rsidRDefault="001752AA" w:rsidP="00B04A14">
      <w:pPr>
        <w:pStyle w:val="2"/>
        <w:spacing w:line="360" w:lineRule="auto"/>
        <w:ind w:leftChars="0" w:left="360" w:firstLineChars="0" w:firstLine="0"/>
        <w:rPr>
          <w:rFonts w:ascii="宋体" w:hAnsi="宋体"/>
          <w:sz w:val="24"/>
          <w:szCs w:val="24"/>
        </w:rPr>
      </w:pPr>
      <w:r w:rsidRPr="00B04A14">
        <w:rPr>
          <w:rFonts w:ascii="宋体" w:hAnsi="宋体" w:hint="eastAsia"/>
          <w:sz w:val="24"/>
          <w:szCs w:val="24"/>
        </w:rPr>
        <w:t>（1）保险服务范围为中华人民共和国境内。</w:t>
      </w:r>
    </w:p>
    <w:p w:rsidR="001752AA" w:rsidRPr="00B04A14" w:rsidRDefault="001752AA" w:rsidP="00B04A14">
      <w:pPr>
        <w:pStyle w:val="2"/>
        <w:spacing w:line="360" w:lineRule="auto"/>
        <w:ind w:leftChars="0" w:left="360" w:firstLineChars="0" w:firstLine="0"/>
        <w:rPr>
          <w:rFonts w:ascii="宋体" w:hAnsi="宋体"/>
          <w:sz w:val="24"/>
          <w:szCs w:val="24"/>
        </w:rPr>
      </w:pPr>
      <w:r w:rsidRPr="00B04A14">
        <w:rPr>
          <w:rFonts w:ascii="宋体" w:hAnsi="宋体" w:hint="eastAsia"/>
          <w:sz w:val="24"/>
          <w:szCs w:val="24"/>
        </w:rPr>
        <w:lastRenderedPageBreak/>
        <w:t>（2）公司车辆如发生交通事故，正常情况要求保险公司人 员 1 小时内到达现场配合处理。</w:t>
      </w:r>
    </w:p>
    <w:p w:rsidR="001752AA" w:rsidRPr="00B04A14" w:rsidRDefault="001752AA" w:rsidP="00B04A14">
      <w:pPr>
        <w:pStyle w:val="2"/>
        <w:spacing w:line="360" w:lineRule="auto"/>
        <w:ind w:leftChars="0" w:left="360" w:firstLineChars="0" w:firstLine="0"/>
        <w:rPr>
          <w:rFonts w:ascii="宋体" w:hAnsi="宋体"/>
          <w:sz w:val="24"/>
          <w:szCs w:val="24"/>
        </w:rPr>
      </w:pPr>
      <w:r w:rsidRPr="00B04A14">
        <w:rPr>
          <w:rFonts w:ascii="宋体" w:hAnsi="宋体" w:hint="eastAsia"/>
          <w:sz w:val="24"/>
          <w:szCs w:val="24"/>
        </w:rPr>
        <w:t>（</w:t>
      </w:r>
      <w:r w:rsidRPr="00B04A14">
        <w:rPr>
          <w:rFonts w:ascii="宋体" w:hAnsi="宋体"/>
          <w:sz w:val="24"/>
          <w:szCs w:val="24"/>
        </w:rPr>
        <w:t>3</w:t>
      </w:r>
      <w:r w:rsidRPr="00B04A14">
        <w:rPr>
          <w:rFonts w:ascii="宋体" w:hAnsi="宋体" w:hint="eastAsia"/>
          <w:sz w:val="24"/>
          <w:szCs w:val="24"/>
        </w:rPr>
        <w:t xml:space="preserve">） 发生交 通事故后理赔时限：正常情况下 5 </w:t>
      </w:r>
      <w:proofErr w:type="gramStart"/>
      <w:r w:rsidRPr="00B04A14">
        <w:rPr>
          <w:rFonts w:ascii="宋体" w:hAnsi="宋体" w:hint="eastAsia"/>
          <w:sz w:val="24"/>
          <w:szCs w:val="24"/>
        </w:rPr>
        <w:t>个</w:t>
      </w:r>
      <w:proofErr w:type="gramEnd"/>
      <w:r w:rsidRPr="00B04A14">
        <w:rPr>
          <w:rFonts w:ascii="宋体" w:hAnsi="宋体" w:hint="eastAsia"/>
          <w:sz w:val="24"/>
          <w:szCs w:val="24"/>
        </w:rPr>
        <w:t>工作日完成赔付。</w:t>
      </w:r>
    </w:p>
    <w:p w:rsidR="001752AA" w:rsidRPr="00B04A14" w:rsidRDefault="001752AA" w:rsidP="00B04A14">
      <w:pPr>
        <w:pStyle w:val="2"/>
        <w:spacing w:line="360" w:lineRule="auto"/>
        <w:ind w:leftChars="0" w:left="360" w:firstLineChars="0" w:firstLine="0"/>
        <w:rPr>
          <w:rFonts w:ascii="宋体" w:hAnsi="宋体"/>
          <w:sz w:val="24"/>
          <w:szCs w:val="24"/>
        </w:rPr>
      </w:pPr>
      <w:r w:rsidRPr="00B04A14">
        <w:rPr>
          <w:rFonts w:ascii="宋体" w:hAnsi="宋体" w:hint="eastAsia"/>
          <w:sz w:val="24"/>
          <w:szCs w:val="24"/>
        </w:rPr>
        <w:t>（4）发生交通事故后，及时做好受损车辆的定损及后续车辆的维修服务工作。</w:t>
      </w:r>
    </w:p>
    <w:p w:rsidR="001752AA" w:rsidRPr="00B04A14" w:rsidRDefault="001752AA" w:rsidP="00B04A14">
      <w:pPr>
        <w:pStyle w:val="2"/>
        <w:spacing w:line="360" w:lineRule="auto"/>
        <w:ind w:leftChars="0" w:left="360" w:firstLineChars="0" w:firstLine="0"/>
        <w:rPr>
          <w:rFonts w:ascii="宋体" w:hAnsi="宋体"/>
          <w:sz w:val="24"/>
          <w:szCs w:val="24"/>
        </w:rPr>
      </w:pPr>
      <w:r w:rsidRPr="00B04A14">
        <w:rPr>
          <w:rFonts w:ascii="宋体" w:hAnsi="宋体" w:hint="eastAsia"/>
          <w:sz w:val="24"/>
          <w:szCs w:val="24"/>
        </w:rPr>
        <w:t>（5）保险公司制度完善，安排相对固定的承保服务专员定期到我公司进行回访，建立档案专卷，听取意见和建议并及时改进、完善服务工作； 每年至少组织 1 次驾驶员安全知识及保险相关知识的培训，同时配合我公司做好车辆保险台账的相关工作。</w:t>
      </w:r>
    </w:p>
    <w:p w:rsidR="001752AA" w:rsidRDefault="001752AA" w:rsidP="00B04A14">
      <w:pPr>
        <w:pStyle w:val="2"/>
        <w:spacing w:line="360" w:lineRule="auto"/>
        <w:ind w:leftChars="0" w:left="360" w:firstLineChars="0" w:firstLine="0"/>
        <w:rPr>
          <w:rFonts w:ascii="宋体" w:hAnsi="宋体"/>
          <w:sz w:val="24"/>
          <w:szCs w:val="24"/>
        </w:rPr>
      </w:pPr>
      <w:r w:rsidRPr="00B04A14">
        <w:rPr>
          <w:rFonts w:ascii="宋体" w:hAnsi="宋体" w:hint="eastAsia"/>
          <w:sz w:val="24"/>
          <w:szCs w:val="24"/>
        </w:rPr>
        <w:t>（6）其他延伸服务（保险公司增值服务）</w:t>
      </w:r>
      <w:r w:rsidRPr="00B04A14">
        <w:rPr>
          <w:rFonts w:ascii="宋体" w:hAnsi="宋体"/>
          <w:sz w:val="24"/>
          <w:szCs w:val="24"/>
        </w:rPr>
        <w:t>提供保险公司常规及额外延伸服务（如免费道路救援、</w:t>
      </w:r>
      <w:proofErr w:type="gramStart"/>
      <w:r w:rsidRPr="00B04A14">
        <w:rPr>
          <w:rFonts w:ascii="宋体" w:hAnsi="宋体"/>
          <w:sz w:val="24"/>
          <w:szCs w:val="24"/>
        </w:rPr>
        <w:t>代驾服务</w:t>
      </w:r>
      <w:proofErr w:type="gramEnd"/>
      <w:r w:rsidRPr="00B04A14">
        <w:rPr>
          <w:rFonts w:ascii="宋体" w:hAnsi="宋体"/>
          <w:sz w:val="24"/>
          <w:szCs w:val="24"/>
        </w:rPr>
        <w:t>、安全检测等），具体内容可在报价时列明。</w:t>
      </w:r>
    </w:p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Default="00B04A14" w:rsidP="00B04A14"/>
    <w:p w:rsidR="00B04A14" w:rsidRPr="00B04A14" w:rsidRDefault="00B04A14" w:rsidP="00B04A14">
      <w:pPr>
        <w:rPr>
          <w:rFonts w:hint="eastAsia"/>
        </w:rPr>
      </w:pPr>
      <w:bookmarkStart w:id="0" w:name="_GoBack"/>
      <w:bookmarkEnd w:id="0"/>
    </w:p>
    <w:sectPr w:rsidR="00B04A14" w:rsidRPr="00B04A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675E" w:rsidRDefault="0047675E" w:rsidP="001752AA">
      <w:r>
        <w:separator/>
      </w:r>
    </w:p>
  </w:endnote>
  <w:endnote w:type="continuationSeparator" w:id="0">
    <w:p w:rsidR="0047675E" w:rsidRDefault="0047675E" w:rsidP="00175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675E" w:rsidRDefault="0047675E" w:rsidP="001752AA">
      <w:r>
        <w:separator/>
      </w:r>
    </w:p>
  </w:footnote>
  <w:footnote w:type="continuationSeparator" w:id="0">
    <w:p w:rsidR="0047675E" w:rsidRDefault="0047675E" w:rsidP="00175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A4F28"/>
    <w:multiLevelType w:val="hybridMultilevel"/>
    <w:tmpl w:val="511C316C"/>
    <w:lvl w:ilvl="0" w:tplc="7B7CDF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" w15:restartNumberingAfterBreak="0">
    <w:nsid w:val="791604C5"/>
    <w:multiLevelType w:val="multilevel"/>
    <w:tmpl w:val="6532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FBA"/>
    <w:rsid w:val="000A3706"/>
    <w:rsid w:val="00171BF0"/>
    <w:rsid w:val="001752AA"/>
    <w:rsid w:val="00446FED"/>
    <w:rsid w:val="0047675E"/>
    <w:rsid w:val="006F1FBA"/>
    <w:rsid w:val="00783DCA"/>
    <w:rsid w:val="00983F99"/>
    <w:rsid w:val="00A910EA"/>
    <w:rsid w:val="00B04A14"/>
    <w:rsid w:val="00DB16C7"/>
    <w:rsid w:val="00EC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1B9C4E"/>
  <w15:chartTrackingRefBased/>
  <w15:docId w15:val="{0C095176-F442-4311-97BA-B710BE872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52AA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0"/>
    <w:qFormat/>
    <w:rsid w:val="001752AA"/>
    <w:pPr>
      <w:keepNext/>
      <w:keepLines/>
      <w:spacing w:before="100" w:after="90" w:line="576" w:lineRule="auto"/>
      <w:outlineLvl w:val="0"/>
    </w:pPr>
    <w:rPr>
      <w:rFonts w:ascii="Arial" w:eastAsia="Arial" w:hAnsi="Arial" w:cs="Arial"/>
      <w:b/>
      <w:snapToGrid w:val="0"/>
      <w:color w:val="000000"/>
      <w:kern w:val="44"/>
      <w:sz w:val="44"/>
      <w:szCs w:val="2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6FED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52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52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52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52AA"/>
    <w:rPr>
      <w:sz w:val="18"/>
      <w:szCs w:val="18"/>
    </w:rPr>
  </w:style>
  <w:style w:type="character" w:customStyle="1" w:styleId="10">
    <w:name w:val="标题 1 字符"/>
    <w:basedOn w:val="a0"/>
    <w:link w:val="1"/>
    <w:rsid w:val="001752AA"/>
    <w:rPr>
      <w:rFonts w:ascii="Arial" w:eastAsia="Arial" w:hAnsi="Arial" w:cs="Arial"/>
      <w:b/>
      <w:snapToGrid w:val="0"/>
      <w:color w:val="000000"/>
      <w:kern w:val="44"/>
      <w:sz w:val="44"/>
      <w:szCs w:val="21"/>
      <w:lang w:eastAsia="en-US"/>
    </w:rPr>
  </w:style>
  <w:style w:type="paragraph" w:styleId="a7">
    <w:name w:val="Body Text Indent"/>
    <w:basedOn w:val="a"/>
    <w:link w:val="a8"/>
    <w:uiPriority w:val="99"/>
    <w:semiHidden/>
    <w:unhideWhenUsed/>
    <w:rsid w:val="001752AA"/>
    <w:pPr>
      <w:spacing w:after="120"/>
      <w:ind w:leftChars="200" w:left="420"/>
    </w:pPr>
  </w:style>
  <w:style w:type="character" w:customStyle="1" w:styleId="a8">
    <w:name w:val="正文文本缩进 字符"/>
    <w:basedOn w:val="a0"/>
    <w:link w:val="a7"/>
    <w:uiPriority w:val="99"/>
    <w:semiHidden/>
    <w:rsid w:val="001752AA"/>
    <w:rPr>
      <w:rFonts w:ascii="Times New Roman" w:eastAsia="宋体" w:hAnsi="Times New Roman" w:cs="Times New Roman"/>
    </w:rPr>
  </w:style>
  <w:style w:type="paragraph" w:styleId="2">
    <w:name w:val="Body Text First Indent 2"/>
    <w:basedOn w:val="a7"/>
    <w:next w:val="6"/>
    <w:link w:val="20"/>
    <w:qFormat/>
    <w:rsid w:val="001752AA"/>
    <w:pPr>
      <w:widowControl/>
      <w:tabs>
        <w:tab w:val="left" w:pos="3996"/>
      </w:tabs>
      <w:ind w:firstLineChars="200" w:firstLine="420"/>
      <w:jc w:val="left"/>
    </w:pPr>
    <w:rPr>
      <w:sz w:val="20"/>
      <w:szCs w:val="20"/>
    </w:rPr>
  </w:style>
  <w:style w:type="character" w:customStyle="1" w:styleId="20">
    <w:name w:val="正文文本首行缩进 2 字符"/>
    <w:basedOn w:val="a8"/>
    <w:link w:val="2"/>
    <w:rsid w:val="001752AA"/>
    <w:rPr>
      <w:rFonts w:ascii="Times New Roman" w:eastAsia="宋体" w:hAnsi="Times New Roman" w:cs="Times New Roman"/>
      <w:sz w:val="20"/>
      <w:szCs w:val="20"/>
    </w:rPr>
  </w:style>
  <w:style w:type="paragraph" w:customStyle="1" w:styleId="TableParagraph">
    <w:name w:val="Table Paragraph"/>
    <w:basedOn w:val="a"/>
    <w:qFormat/>
    <w:rsid w:val="001752AA"/>
    <w:pPr>
      <w:autoSpaceDE w:val="0"/>
      <w:autoSpaceDN w:val="0"/>
      <w:jc w:val="left"/>
    </w:pPr>
    <w:rPr>
      <w:rFonts w:ascii="宋体" w:hAnsi="宋体" w:cs="宋体"/>
      <w:kern w:val="0"/>
      <w:sz w:val="22"/>
    </w:rPr>
  </w:style>
  <w:style w:type="paragraph" w:styleId="6">
    <w:name w:val="index 6"/>
    <w:basedOn w:val="a"/>
    <w:next w:val="a"/>
    <w:autoRedefine/>
    <w:uiPriority w:val="99"/>
    <w:semiHidden/>
    <w:unhideWhenUsed/>
    <w:rsid w:val="001752AA"/>
    <w:pPr>
      <w:ind w:leftChars="1000" w:left="1000"/>
    </w:pPr>
  </w:style>
  <w:style w:type="paragraph" w:customStyle="1" w:styleId="0">
    <w:name w:val="正文_0"/>
    <w:qFormat/>
    <w:rsid w:val="001752AA"/>
    <w:pPr>
      <w:widowControl w:val="0"/>
      <w:jc w:val="both"/>
    </w:pPr>
    <w:rPr>
      <w:rFonts w:ascii="Times New Roman" w:eastAsia="宋体" w:hAnsi="Times New Roman" w:cs="Times New Roman"/>
    </w:rPr>
  </w:style>
  <w:style w:type="character" w:customStyle="1" w:styleId="40">
    <w:name w:val="标题 4 字符"/>
    <w:basedOn w:val="a0"/>
    <w:link w:val="4"/>
    <w:uiPriority w:val="9"/>
    <w:semiHidden/>
    <w:rsid w:val="00446FED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9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740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4216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7194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Ziqian (杨子谦)</dc:creator>
  <cp:keywords/>
  <dc:description/>
  <cp:lastModifiedBy>Duan Yongyi（段永一）</cp:lastModifiedBy>
  <cp:revision>3</cp:revision>
  <dcterms:created xsi:type="dcterms:W3CDTF">2026-05-29T03:09:00Z</dcterms:created>
  <dcterms:modified xsi:type="dcterms:W3CDTF">2026-05-29T03:13:00Z</dcterms:modified>
</cp:coreProperties>
</file>